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240" w:lineRule="auto"/>
        <w:ind w:left="142"/>
        <w:jc w:val="center"/>
        <w:outlineLvl w:val="0"/>
        <w:rPr>
          <w:rFonts w:eastAsia="Times New Roman" w:cs="Times New Roman"/>
          <w:b/>
          <w:bCs/>
          <w:color w:val="000000" w:themeColor="text1"/>
          <w:kern w:val="36"/>
          <w:sz w:val="28"/>
          <w:szCs w:val="28"/>
          <w:lang w:eastAsia="ru-RU"/>
        </w:rPr>
      </w:pPr>
      <w:r>
        <w:rPr>
          <w:rFonts w:eastAsia="Times New Roman" w:cs="Times New Roman"/>
          <w:b/>
          <w:bCs/>
          <w:color w:val="000000" w:themeColor="text1"/>
          <w:kern w:val="36"/>
          <w:sz w:val="28"/>
          <w:szCs w:val="28"/>
          <w:lang w:eastAsia="ru-RU"/>
        </w:rPr>
        <w:t>Аннотация к адаптированной рабочей программе</w:t>
      </w:r>
    </w:p>
    <w:p>
      <w:pPr>
        <w:spacing w:after="0" w:line="240" w:lineRule="auto"/>
        <w:ind w:left="142"/>
        <w:jc w:val="center"/>
        <w:outlineLvl w:val="0"/>
        <w:rPr>
          <w:rFonts w:eastAsia="Times New Roman" w:cs="Times New Roman"/>
          <w:b/>
          <w:bCs/>
          <w:color w:val="000000" w:themeColor="text1"/>
          <w:kern w:val="36"/>
          <w:sz w:val="28"/>
          <w:szCs w:val="28"/>
          <w:lang w:eastAsia="ru-RU"/>
        </w:rPr>
      </w:pPr>
      <w:r>
        <w:rPr>
          <w:rFonts w:eastAsia="Times New Roman" w:cs="Times New Roman"/>
          <w:b/>
          <w:bCs/>
          <w:color w:val="000000" w:themeColor="text1"/>
          <w:kern w:val="36"/>
          <w:sz w:val="28"/>
          <w:szCs w:val="28"/>
          <w:lang w:eastAsia="ru-RU"/>
        </w:rPr>
        <w:t>(для обучающихся по АООП ООО VII вида)</w:t>
      </w:r>
    </w:p>
    <w:p>
      <w:pPr>
        <w:spacing w:after="0" w:line="240" w:lineRule="auto"/>
        <w:ind w:left="142"/>
        <w:jc w:val="center"/>
        <w:rPr>
          <w:rFonts w:eastAsia="Times New Roman" w:cs="Times New Roman"/>
          <w:b/>
          <w:bCs/>
          <w:color w:val="000000" w:themeColor="text1"/>
          <w:kern w:val="36"/>
          <w:sz w:val="28"/>
          <w:szCs w:val="28"/>
          <w:lang w:eastAsia="ru-RU"/>
        </w:rPr>
      </w:pPr>
      <w:r>
        <w:rPr>
          <w:rFonts w:eastAsia="Times New Roman" w:cs="Times New Roman"/>
          <w:b/>
          <w:bCs/>
          <w:color w:val="000000" w:themeColor="text1"/>
          <w:kern w:val="36"/>
          <w:sz w:val="28"/>
          <w:szCs w:val="28"/>
          <w:lang w:eastAsia="ru-RU"/>
        </w:rPr>
        <w:t>по учебному предмету «Геометрия» в 7-9 классах</w:t>
      </w:r>
    </w:p>
    <w:p>
      <w:pPr>
        <w:spacing w:after="0" w:line="240" w:lineRule="auto"/>
        <w:ind w:left="142"/>
        <w:contextualSpacing/>
        <w:jc w:val="center"/>
        <w:rPr>
          <w:rFonts w:eastAsia="Times New Roman" w:cs="Times New Roman"/>
          <w:b/>
          <w:bCs/>
          <w:color w:val="000000" w:themeColor="text1"/>
          <w:kern w:val="36"/>
          <w:sz w:val="28"/>
          <w:szCs w:val="28"/>
          <w:lang w:eastAsia="ru-RU"/>
        </w:rPr>
      </w:pPr>
      <w:r>
        <w:rPr>
          <w:rFonts w:eastAsia="Times New Roman" w:cs="Times New Roman"/>
          <w:b/>
          <w:bCs/>
          <w:color w:val="000000" w:themeColor="text1"/>
          <w:kern w:val="36"/>
          <w:sz w:val="28"/>
          <w:szCs w:val="28"/>
          <w:lang w:eastAsia="ru-RU"/>
        </w:rPr>
        <w:t>основного общего образования /ФГОС/</w:t>
      </w:r>
    </w:p>
    <w:p>
      <w:pPr>
        <w:spacing w:after="0" w:line="240" w:lineRule="auto"/>
        <w:ind w:left="142"/>
        <w:contextualSpacing/>
        <w:jc w:val="center"/>
        <w:rPr>
          <w:rFonts w:eastAsia="Times New Roman" w:cs="Times New Roman"/>
          <w:b/>
          <w:bCs/>
          <w:color w:val="000000" w:themeColor="text1"/>
          <w:kern w:val="36"/>
          <w:sz w:val="28"/>
          <w:szCs w:val="28"/>
          <w:lang w:eastAsia="ru-RU"/>
        </w:rPr>
      </w:pPr>
    </w:p>
    <w:p>
      <w:pPr>
        <w:spacing w:after="0" w:line="360" w:lineRule="auto"/>
        <w:ind w:left="142"/>
        <w:contextualSpacing/>
        <w:jc w:val="both"/>
        <w:rPr>
          <w:sz w:val="24"/>
          <w:szCs w:val="24"/>
          <w:lang w:eastAsia="ar-SA"/>
        </w:rPr>
      </w:pPr>
      <w:r>
        <w:rPr>
          <w:rFonts w:cs="Times New Roman"/>
          <w:sz w:val="24"/>
          <w:szCs w:val="24"/>
        </w:rPr>
        <w:t xml:space="preserve">Адаптированная рабочая программа для обучающихся с ОВЗ (ЗПР)  по учебному предмету «Геометрия» основного общего образования МБОУ «Ермолаевская ООШ» Орловского района составлена в соответствии с основными положениями федерального государственного образовательного стандарта основного общего образования, планируемыми результатами основного общего образования по геометрии, примерной программой по учебному предмету «Геометрия 7-9 классы» </w:t>
      </w:r>
      <w:r>
        <w:rPr>
          <w:sz w:val="24"/>
          <w:szCs w:val="24"/>
        </w:rPr>
        <w:t xml:space="preserve"> </w:t>
      </w:r>
      <w:r>
        <w:rPr>
          <w:rFonts w:cs="Times New Roman"/>
          <w:sz w:val="24"/>
          <w:szCs w:val="24"/>
        </w:rPr>
        <w:t>/Примерные программы по учебным предметам. Математика 5-9 классы - 3-е издание, переработанное – М. Просвещение. 2011 – 64с (Стандарты второго поколения)/ и опубликованной авторской программой</w:t>
      </w:r>
      <w:r>
        <w:rPr>
          <w:sz w:val="24"/>
          <w:szCs w:val="24"/>
        </w:rPr>
        <w:t xml:space="preserve">   «</w:t>
      </w:r>
      <w:r>
        <w:rPr>
          <w:rFonts w:cs="Times New Roman"/>
          <w:sz w:val="24"/>
          <w:szCs w:val="24"/>
        </w:rPr>
        <w:t xml:space="preserve">Геометрия. Сборник рабочих программ. 7—9 классы : пособие для учителей    </w:t>
      </w:r>
      <w:proofErr w:type="spellStart"/>
      <w:r>
        <w:rPr>
          <w:rFonts w:cs="Times New Roman"/>
          <w:sz w:val="24"/>
          <w:szCs w:val="24"/>
        </w:rPr>
        <w:t>общеобразов</w:t>
      </w:r>
      <w:proofErr w:type="spellEnd"/>
      <w:r>
        <w:rPr>
          <w:rFonts w:cs="Times New Roman"/>
          <w:sz w:val="24"/>
          <w:szCs w:val="24"/>
        </w:rPr>
        <w:t>. организаций» / [</w:t>
      </w:r>
      <w:proofErr w:type="spellStart"/>
      <w:r>
        <w:rPr>
          <w:rFonts w:cs="Times New Roman"/>
          <w:sz w:val="24"/>
          <w:szCs w:val="24"/>
        </w:rPr>
        <w:t>сост.Т</w:t>
      </w:r>
      <w:proofErr w:type="spellEnd"/>
      <w:r>
        <w:rPr>
          <w:rFonts w:cs="Times New Roman"/>
          <w:sz w:val="24"/>
          <w:szCs w:val="24"/>
        </w:rPr>
        <w:t xml:space="preserve">. А. </w:t>
      </w:r>
      <w:proofErr w:type="spellStart"/>
      <w:r>
        <w:rPr>
          <w:rFonts w:cs="Times New Roman"/>
          <w:sz w:val="24"/>
          <w:szCs w:val="24"/>
        </w:rPr>
        <w:t>Бурмистрова</w:t>
      </w:r>
      <w:proofErr w:type="spellEnd"/>
      <w:r>
        <w:rPr>
          <w:rFonts w:cs="Times New Roman"/>
          <w:sz w:val="24"/>
          <w:szCs w:val="24"/>
        </w:rPr>
        <w:t xml:space="preserve">]. — 2-е изд., </w:t>
      </w:r>
      <w:proofErr w:type="spellStart"/>
      <w:r>
        <w:rPr>
          <w:rFonts w:cs="Times New Roman"/>
          <w:sz w:val="24"/>
          <w:szCs w:val="24"/>
        </w:rPr>
        <w:t>дораб</w:t>
      </w:r>
      <w:proofErr w:type="spellEnd"/>
      <w:r>
        <w:rPr>
          <w:rFonts w:cs="Times New Roman"/>
          <w:sz w:val="24"/>
          <w:szCs w:val="24"/>
        </w:rPr>
        <w:t xml:space="preserve">. — М. :    Просвещение, 2014. – 95с.и ориентирована на использование учебно-методического комплекса </w:t>
      </w:r>
      <w:r>
        <w:rPr>
          <w:sz w:val="24"/>
          <w:szCs w:val="24"/>
          <w:lang w:eastAsia="ar-SA"/>
        </w:rPr>
        <w:t>:</w:t>
      </w:r>
    </w:p>
    <w:p>
      <w:pPr>
        <w:spacing w:after="0" w:line="360" w:lineRule="auto"/>
        <w:ind w:left="142"/>
        <w:contextualSpacing/>
        <w:jc w:val="both"/>
        <w:rPr>
          <w:rFonts w:eastAsia="Times New Roman" w:cs="Times New Roman"/>
          <w:b/>
          <w:i/>
          <w:color w:val="000000"/>
          <w:sz w:val="24"/>
          <w:szCs w:val="24"/>
          <w:lang w:eastAsia="ru-RU"/>
        </w:rPr>
      </w:pPr>
      <w:r>
        <w:rPr>
          <w:rFonts w:cs="Times New Roman"/>
          <w:sz w:val="24"/>
          <w:szCs w:val="24"/>
        </w:rPr>
        <w:t xml:space="preserve">1. </w:t>
      </w:r>
      <w:r>
        <w:rPr>
          <w:rFonts w:eastAsia="Times New Roman" w:cs="Times New Roman"/>
          <w:b/>
          <w:i/>
          <w:color w:val="000000"/>
          <w:sz w:val="24"/>
          <w:szCs w:val="24"/>
          <w:lang w:eastAsia="ru-RU"/>
        </w:rPr>
        <w:t xml:space="preserve">Учебник. Геометрия: 7 – 9 </w:t>
      </w:r>
      <w:proofErr w:type="spellStart"/>
      <w:r>
        <w:rPr>
          <w:rFonts w:eastAsia="Times New Roman" w:cs="Times New Roman"/>
          <w:b/>
          <w:i/>
          <w:color w:val="000000"/>
          <w:sz w:val="24"/>
          <w:szCs w:val="24"/>
          <w:lang w:eastAsia="ru-RU"/>
        </w:rPr>
        <w:t>кл</w:t>
      </w:r>
      <w:proofErr w:type="spellEnd"/>
      <w:r>
        <w:rPr>
          <w:rFonts w:eastAsia="Times New Roman" w:cs="Times New Roman"/>
          <w:b/>
          <w:i/>
          <w:color w:val="000000"/>
          <w:sz w:val="24"/>
          <w:szCs w:val="24"/>
          <w:lang w:eastAsia="ru-RU"/>
        </w:rPr>
        <w:t xml:space="preserve">. / Л. С. </w:t>
      </w:r>
      <w:proofErr w:type="spellStart"/>
      <w:r>
        <w:rPr>
          <w:rFonts w:eastAsia="Times New Roman" w:cs="Times New Roman"/>
          <w:b/>
          <w:i/>
          <w:color w:val="000000"/>
          <w:sz w:val="24"/>
          <w:szCs w:val="24"/>
          <w:lang w:eastAsia="ru-RU"/>
        </w:rPr>
        <w:t>Атанасян</w:t>
      </w:r>
      <w:proofErr w:type="spellEnd"/>
      <w:r>
        <w:rPr>
          <w:rFonts w:eastAsia="Times New Roman" w:cs="Times New Roman"/>
          <w:b/>
          <w:i/>
          <w:color w:val="000000"/>
          <w:sz w:val="24"/>
          <w:szCs w:val="24"/>
          <w:lang w:eastAsia="ru-RU"/>
        </w:rPr>
        <w:t xml:space="preserve">, В. Ф. Бутузов, С. Б. Кадомцев и др. – </w:t>
      </w:r>
      <w:r>
        <w:rPr>
          <w:rFonts w:eastAsia="Times New Roman" w:cs="Times New Roman"/>
          <w:color w:val="000000"/>
          <w:sz w:val="24"/>
          <w:szCs w:val="24"/>
          <w:lang w:eastAsia="ru-RU"/>
        </w:rPr>
        <w:t>М.: Просвещение, 2019.</w:t>
      </w:r>
    </w:p>
    <w:p>
      <w:pPr>
        <w:spacing w:after="0" w:line="360" w:lineRule="auto"/>
        <w:ind w:left="142"/>
        <w:contextualSpacing/>
        <w:jc w:val="both"/>
        <w:rPr>
          <w:rFonts w:cs="Times New Roman"/>
          <w:sz w:val="24"/>
          <w:szCs w:val="24"/>
        </w:rPr>
      </w:pPr>
      <w:r>
        <w:rPr>
          <w:rFonts w:cs="Times New Roman"/>
          <w:sz w:val="24"/>
          <w:szCs w:val="24"/>
        </w:rPr>
        <w:t xml:space="preserve">Учебники имеют гриф «Рекомендовано Министерством образования Российской Федерации» и включен в Перечень учебников /Приказ Минобразования РФ от 28  декабря 2018 г. N 345/, рекомендованных для использования в образовательных учреждениях РФ   и соответствующих требованиям ФГОС.   </w:t>
      </w:r>
    </w:p>
    <w:p>
      <w:pPr>
        <w:spacing w:line="360" w:lineRule="auto"/>
        <w:ind w:left="142"/>
        <w:contextualSpacing/>
        <w:jc w:val="both"/>
        <w:rPr>
          <w:rFonts w:cs="Times New Roman"/>
          <w:sz w:val="24"/>
          <w:szCs w:val="24"/>
        </w:rPr>
      </w:pPr>
      <w:r>
        <w:rPr>
          <w:rFonts w:cs="Times New Roman"/>
          <w:sz w:val="24"/>
          <w:szCs w:val="24"/>
        </w:rPr>
        <w:t>Учащиеся с ОВЗ обучаются по базовым учебникам для сверстников, не имеющих ограничений здоровья. 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 и направленными на коррекцию недостатков психофизического развития обучающихся и содействие более успешному продвижению в общем развитии с учётом особых образовательных потребностей детей с ОВЗ.</w:t>
      </w:r>
    </w:p>
    <w:p>
      <w:pPr>
        <w:spacing w:line="360" w:lineRule="auto"/>
        <w:ind w:left="142"/>
        <w:contextualSpacing/>
        <w:jc w:val="both"/>
        <w:rPr>
          <w:rFonts w:cs="Times New Roman"/>
          <w:sz w:val="24"/>
          <w:szCs w:val="24"/>
        </w:rPr>
      </w:pPr>
      <w:r>
        <w:rPr>
          <w:rFonts w:cs="Times New Roman"/>
          <w:sz w:val="24"/>
          <w:szCs w:val="24"/>
        </w:rPr>
        <w:t>При составлении адаптированной Рабочей программы по геометрии учитывались следующие особенности детей неустойчивое внимание, малый объём памяти, затруднения при воспроизведении учебного материала, несформированные мыслительные операции (анализ, синтез, сравнение), плохо развитые навыки устной и письменной речи.</w:t>
      </w:r>
    </w:p>
    <w:p>
      <w:pPr>
        <w:spacing w:line="360" w:lineRule="auto"/>
        <w:ind w:left="142"/>
        <w:contextualSpacing/>
        <w:jc w:val="both"/>
        <w:rPr>
          <w:rFonts w:cs="Times New Roman"/>
          <w:sz w:val="24"/>
          <w:szCs w:val="24"/>
        </w:rPr>
      </w:pPr>
      <w:r>
        <w:rPr>
          <w:rFonts w:cs="Times New Roman"/>
          <w:sz w:val="24"/>
          <w:szCs w:val="24"/>
        </w:rPr>
        <w:t xml:space="preserve">Процесс обучения таких школьников имеет коррекционно-развивающий характер, направленный на коррекцию имеющихся у учащихся недостатков в развитии, пробелов в знаниях и опирается на субъективный опыт школьников и связь с реальной жизнью. Содержание обучения в предлагаемой программе по сравнению с традиционным пересмотрено так, чтобы формирование знаний и умений осуществляется на доступном для школьников уровне. </w:t>
      </w:r>
    </w:p>
    <w:p>
      <w:pPr>
        <w:spacing w:line="360" w:lineRule="auto"/>
        <w:ind w:left="142"/>
        <w:contextualSpacing/>
        <w:jc w:val="both"/>
        <w:rPr>
          <w:rFonts w:cs="Times New Roman"/>
          <w:sz w:val="24"/>
          <w:szCs w:val="24"/>
        </w:rPr>
      </w:pPr>
      <w:r>
        <w:rPr>
          <w:rFonts w:cs="Times New Roman"/>
          <w:sz w:val="24"/>
          <w:szCs w:val="24"/>
        </w:rPr>
        <w:lastRenderedPageBreak/>
        <w:t>Программа откорректирована в направлении разгрузки курса по содержанию, т.е. предполагается изучение материала в несколько облегченном варианте, однако не опускается ниже государственного уровня обязательных требований, календарно-тематическое планирование остается без изменений; учитель корректирует методы и приемы работы с детьми в зависимости от специфики заболевания ребенка.</w:t>
      </w:r>
    </w:p>
    <w:p>
      <w:pPr>
        <w:spacing w:line="360" w:lineRule="auto"/>
        <w:ind w:left="142"/>
        <w:contextualSpacing/>
        <w:jc w:val="both"/>
        <w:rPr>
          <w:rFonts w:cs="Times New Roman"/>
          <w:sz w:val="24"/>
          <w:szCs w:val="24"/>
        </w:rPr>
      </w:pPr>
      <w:r>
        <w:rPr>
          <w:rFonts w:cs="Times New Roman"/>
          <w:sz w:val="24"/>
          <w:szCs w:val="24"/>
        </w:rPr>
        <w:t>Данная программа предполагает, что обучающийся с ЗПР получит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и в те же сроки.</w:t>
      </w:r>
    </w:p>
    <w:p>
      <w:pPr>
        <w:spacing w:line="360" w:lineRule="auto"/>
        <w:ind w:left="142"/>
        <w:contextualSpacing/>
        <w:jc w:val="both"/>
        <w:rPr>
          <w:rFonts w:cs="Times New Roman"/>
          <w:sz w:val="24"/>
          <w:szCs w:val="24"/>
        </w:rPr>
      </w:pPr>
      <w:r>
        <w:rPr>
          <w:rFonts w:cs="Times New Roman"/>
          <w:sz w:val="24"/>
          <w:szCs w:val="24"/>
        </w:rPr>
        <w:t>Выбор авторской программы и УМК обусловлен тем, что содержание программы, целей, задач обучения и методический аппарат данной программы обеспечивают выполнение требований, представленных в ФГОС. Программа определяет общую стратегию обучения, воспитания и развития обучающихся средствами учебного предмета в соответствии с целями изучения геометрии, которые определены стандартом.</w:t>
      </w:r>
    </w:p>
    <w:p>
      <w:pPr>
        <w:shd w:val="clear" w:color="auto" w:fill="FFFFFF"/>
        <w:suppressAutoHyphens/>
        <w:spacing w:after="0" w:line="360" w:lineRule="auto"/>
        <w:contextualSpacing/>
        <w:jc w:val="center"/>
        <w:rPr>
          <w:rFonts w:eastAsia="Times New Roman" w:cs="Times New Roman"/>
          <w:b/>
          <w:sz w:val="24"/>
          <w:szCs w:val="28"/>
          <w:lang w:eastAsia="ru-RU"/>
        </w:rPr>
      </w:pPr>
      <w:r>
        <w:rPr>
          <w:rFonts w:eastAsia="Times New Roman" w:cs="Times New Roman"/>
          <w:b/>
          <w:sz w:val="24"/>
          <w:szCs w:val="24"/>
          <w:lang w:eastAsia="ar-SA"/>
        </w:rPr>
        <w:t>Описание места учебного предмета «Геометрия» в учебном плане</w:t>
      </w:r>
      <w:r>
        <w:rPr>
          <w:rFonts w:eastAsia="Times New Roman" w:cs="Times New Roman"/>
          <w:b/>
          <w:sz w:val="24"/>
          <w:szCs w:val="28"/>
          <w:lang w:eastAsia="ru-RU"/>
        </w:rPr>
        <w:t xml:space="preserve"> МБОУ «Ермолаевская ООШ» Орловского района /5-ти дневная учебная неделя/:</w:t>
      </w:r>
    </w:p>
    <w:tbl>
      <w:tblPr>
        <w:tblpPr w:leftFromText="180" w:rightFromText="180" w:vertAnchor="text" w:horzAnchor="page" w:tblpX="1926" w:tblpY="68"/>
        <w:tblOverlap w:val="never"/>
        <w:tblW w:w="8439" w:type="dxa"/>
        <w:tblCellMar>
          <w:left w:w="40" w:type="dxa"/>
          <w:right w:w="40" w:type="dxa"/>
        </w:tblCellMar>
        <w:tblLook w:val="04A0" w:firstRow="1" w:lastRow="0" w:firstColumn="1" w:lastColumn="0" w:noHBand="0" w:noVBand="1"/>
      </w:tblPr>
      <w:tblGrid>
        <w:gridCol w:w="1440"/>
        <w:gridCol w:w="2240"/>
        <w:gridCol w:w="1820"/>
        <w:gridCol w:w="2939"/>
      </w:tblGrid>
      <w:tr>
        <w:trPr>
          <w:trHeight w:hRule="exact" w:val="225"/>
        </w:trPr>
        <w:tc>
          <w:tcPr>
            <w:tcW w:w="1440" w:type="dxa"/>
            <w:tcBorders>
              <w:top w:val="single" w:sz="6" w:space="0" w:color="auto"/>
              <w:left w:val="single" w:sz="6" w:space="0" w:color="auto"/>
              <w:bottom w:val="single" w:sz="6" w:space="0" w:color="auto"/>
              <w:right w:val="single" w:sz="6" w:space="0" w:color="auto"/>
            </w:tcBorders>
            <w:shd w:val="clear" w:color="auto" w:fill="FFFFFF"/>
            <w:vAlign w:val="center"/>
            <w:hideMark/>
          </w:tcPr>
          <w:p>
            <w:pPr>
              <w:widowControl w:val="0"/>
              <w:shd w:val="clear" w:color="auto" w:fill="FFFFFF"/>
              <w:suppressAutoHyphens/>
              <w:autoSpaceDE w:val="0"/>
              <w:autoSpaceDN w:val="0"/>
              <w:adjustRightInd w:val="0"/>
              <w:spacing w:after="0" w:line="240" w:lineRule="auto"/>
              <w:jc w:val="center"/>
              <w:rPr>
                <w:rFonts w:eastAsia="Times New Roman" w:cs="Times New Roman"/>
                <w:b/>
                <w:sz w:val="18"/>
                <w:szCs w:val="28"/>
                <w:lang w:eastAsia="ru-RU"/>
              </w:rPr>
            </w:pPr>
            <w:r>
              <w:rPr>
                <w:rFonts w:eastAsia="Times New Roman" w:cs="Times New Roman"/>
                <w:b/>
                <w:spacing w:val="-3"/>
                <w:sz w:val="18"/>
                <w:szCs w:val="28"/>
                <w:lang w:eastAsia="ru-RU"/>
              </w:rPr>
              <w:t>Год обучения</w:t>
            </w:r>
          </w:p>
        </w:tc>
        <w:tc>
          <w:tcPr>
            <w:tcW w:w="2240" w:type="dxa"/>
            <w:tcBorders>
              <w:top w:val="single" w:sz="6" w:space="0" w:color="auto"/>
              <w:left w:val="single" w:sz="6" w:space="0" w:color="auto"/>
              <w:bottom w:val="single" w:sz="6" w:space="0" w:color="auto"/>
              <w:right w:val="single" w:sz="6" w:space="0" w:color="auto"/>
            </w:tcBorders>
            <w:shd w:val="clear" w:color="auto" w:fill="FFFFFF"/>
            <w:vAlign w:val="center"/>
            <w:hideMark/>
          </w:tcPr>
          <w:p>
            <w:pPr>
              <w:shd w:val="clear" w:color="auto" w:fill="FFFFFF"/>
              <w:suppressAutoHyphens/>
              <w:spacing w:after="0" w:line="240" w:lineRule="auto"/>
              <w:jc w:val="center"/>
              <w:rPr>
                <w:rFonts w:eastAsia="Times New Roman" w:cs="Times New Roman"/>
                <w:b/>
                <w:sz w:val="18"/>
                <w:szCs w:val="28"/>
                <w:lang w:eastAsia="ru-RU"/>
              </w:rPr>
            </w:pPr>
            <w:r>
              <w:rPr>
                <w:rFonts w:eastAsia="Times New Roman" w:cs="Times New Roman"/>
                <w:b/>
                <w:spacing w:val="-3"/>
                <w:sz w:val="18"/>
                <w:szCs w:val="28"/>
                <w:lang w:eastAsia="ru-RU"/>
              </w:rPr>
              <w:t>Кол-во часов в</w:t>
            </w:r>
          </w:p>
          <w:p>
            <w:pPr>
              <w:widowControl w:val="0"/>
              <w:shd w:val="clear" w:color="auto" w:fill="FFFFFF"/>
              <w:suppressAutoHyphens/>
              <w:autoSpaceDE w:val="0"/>
              <w:autoSpaceDN w:val="0"/>
              <w:adjustRightInd w:val="0"/>
              <w:spacing w:after="0" w:line="240" w:lineRule="auto"/>
              <w:jc w:val="center"/>
              <w:rPr>
                <w:rFonts w:eastAsia="Times New Roman" w:cs="Times New Roman"/>
                <w:b/>
                <w:sz w:val="18"/>
                <w:szCs w:val="28"/>
                <w:lang w:eastAsia="ru-RU"/>
              </w:rPr>
            </w:pPr>
            <w:r>
              <w:rPr>
                <w:rFonts w:eastAsia="Times New Roman" w:cs="Times New Roman"/>
                <w:b/>
                <w:spacing w:val="-2"/>
                <w:sz w:val="18"/>
                <w:szCs w:val="28"/>
                <w:lang w:eastAsia="ru-RU"/>
              </w:rPr>
              <w:t>неделю</w:t>
            </w:r>
          </w:p>
        </w:tc>
        <w:tc>
          <w:tcPr>
            <w:tcW w:w="1820" w:type="dxa"/>
            <w:tcBorders>
              <w:top w:val="single" w:sz="6" w:space="0" w:color="auto"/>
              <w:left w:val="single" w:sz="6" w:space="0" w:color="auto"/>
              <w:bottom w:val="single" w:sz="6" w:space="0" w:color="auto"/>
              <w:right w:val="single" w:sz="6" w:space="0" w:color="auto"/>
            </w:tcBorders>
            <w:shd w:val="clear" w:color="auto" w:fill="FFFFFF"/>
            <w:vAlign w:val="center"/>
            <w:hideMark/>
          </w:tcPr>
          <w:p>
            <w:pPr>
              <w:shd w:val="clear" w:color="auto" w:fill="FFFFFF"/>
              <w:suppressAutoHyphens/>
              <w:spacing w:after="0" w:line="240" w:lineRule="auto"/>
              <w:jc w:val="center"/>
              <w:rPr>
                <w:rFonts w:eastAsia="Times New Roman" w:cs="Times New Roman"/>
                <w:b/>
                <w:spacing w:val="-2"/>
                <w:sz w:val="18"/>
                <w:szCs w:val="28"/>
                <w:lang w:eastAsia="ru-RU"/>
              </w:rPr>
            </w:pPr>
            <w:r>
              <w:rPr>
                <w:rFonts w:eastAsia="Times New Roman" w:cs="Times New Roman"/>
                <w:b/>
                <w:spacing w:val="-2"/>
                <w:sz w:val="18"/>
                <w:szCs w:val="28"/>
                <w:lang w:eastAsia="ru-RU"/>
              </w:rPr>
              <w:t>Кол-во учебных</w:t>
            </w:r>
          </w:p>
          <w:p>
            <w:pPr>
              <w:widowControl w:val="0"/>
              <w:shd w:val="clear" w:color="auto" w:fill="FFFFFF"/>
              <w:suppressAutoHyphens/>
              <w:autoSpaceDE w:val="0"/>
              <w:autoSpaceDN w:val="0"/>
              <w:adjustRightInd w:val="0"/>
              <w:spacing w:after="0" w:line="240" w:lineRule="auto"/>
              <w:jc w:val="center"/>
              <w:rPr>
                <w:rFonts w:eastAsia="Times New Roman" w:cs="Times New Roman"/>
                <w:b/>
                <w:sz w:val="18"/>
                <w:szCs w:val="28"/>
                <w:lang w:eastAsia="ru-RU"/>
              </w:rPr>
            </w:pPr>
            <w:r>
              <w:rPr>
                <w:rFonts w:eastAsia="Times New Roman" w:cs="Times New Roman"/>
                <w:b/>
                <w:spacing w:val="-2"/>
                <w:sz w:val="18"/>
                <w:szCs w:val="28"/>
                <w:lang w:eastAsia="ru-RU"/>
              </w:rPr>
              <w:t>недель</w:t>
            </w:r>
          </w:p>
        </w:tc>
        <w:tc>
          <w:tcPr>
            <w:tcW w:w="2939" w:type="dxa"/>
            <w:tcBorders>
              <w:top w:val="single" w:sz="6" w:space="0" w:color="auto"/>
              <w:left w:val="single" w:sz="6" w:space="0" w:color="auto"/>
              <w:bottom w:val="single" w:sz="6" w:space="0" w:color="auto"/>
              <w:right w:val="single" w:sz="6" w:space="0" w:color="auto"/>
            </w:tcBorders>
            <w:shd w:val="clear" w:color="auto" w:fill="FFFFFF"/>
            <w:vAlign w:val="center"/>
            <w:hideMark/>
          </w:tcPr>
          <w:p>
            <w:pPr>
              <w:widowControl w:val="0"/>
              <w:shd w:val="clear" w:color="auto" w:fill="FFFFFF"/>
              <w:suppressAutoHyphens/>
              <w:autoSpaceDE w:val="0"/>
              <w:autoSpaceDN w:val="0"/>
              <w:adjustRightInd w:val="0"/>
              <w:spacing w:after="0" w:line="240" w:lineRule="auto"/>
              <w:jc w:val="center"/>
              <w:rPr>
                <w:rFonts w:eastAsia="Times New Roman" w:cs="Times New Roman"/>
                <w:b/>
                <w:spacing w:val="-2"/>
                <w:sz w:val="18"/>
                <w:szCs w:val="28"/>
                <w:lang w:eastAsia="ru-RU"/>
              </w:rPr>
            </w:pPr>
            <w:r>
              <w:rPr>
                <w:rFonts w:eastAsia="Times New Roman" w:cs="Times New Roman"/>
                <w:b/>
                <w:spacing w:val="-2"/>
                <w:sz w:val="18"/>
                <w:szCs w:val="28"/>
                <w:lang w:eastAsia="ru-RU"/>
              </w:rPr>
              <w:t>Всего часов</w:t>
            </w:r>
          </w:p>
          <w:p>
            <w:pPr>
              <w:widowControl w:val="0"/>
              <w:shd w:val="clear" w:color="auto" w:fill="FFFFFF"/>
              <w:suppressAutoHyphens/>
              <w:autoSpaceDE w:val="0"/>
              <w:autoSpaceDN w:val="0"/>
              <w:adjustRightInd w:val="0"/>
              <w:spacing w:after="0" w:line="240" w:lineRule="auto"/>
              <w:jc w:val="center"/>
              <w:rPr>
                <w:rFonts w:eastAsia="Times New Roman" w:cs="Times New Roman"/>
                <w:b/>
                <w:sz w:val="18"/>
                <w:szCs w:val="28"/>
                <w:lang w:eastAsia="ru-RU"/>
              </w:rPr>
            </w:pPr>
            <w:r>
              <w:rPr>
                <w:rFonts w:eastAsia="Times New Roman" w:cs="Times New Roman"/>
                <w:b/>
                <w:spacing w:val="-2"/>
                <w:sz w:val="18"/>
                <w:szCs w:val="28"/>
                <w:lang w:eastAsia="ru-RU"/>
              </w:rPr>
              <w:t xml:space="preserve">за </w:t>
            </w:r>
            <w:r>
              <w:rPr>
                <w:rFonts w:eastAsia="Times New Roman" w:cs="Times New Roman"/>
                <w:b/>
                <w:sz w:val="18"/>
                <w:szCs w:val="28"/>
                <w:lang w:eastAsia="ru-RU"/>
              </w:rPr>
              <w:t>учебный год</w:t>
            </w:r>
          </w:p>
        </w:tc>
      </w:tr>
      <w:tr>
        <w:trPr>
          <w:trHeight w:hRule="exact" w:val="280"/>
        </w:trPr>
        <w:tc>
          <w:tcPr>
            <w:tcW w:w="1440" w:type="dxa"/>
            <w:tcBorders>
              <w:top w:val="single" w:sz="6" w:space="0" w:color="auto"/>
              <w:left w:val="single" w:sz="6" w:space="0" w:color="auto"/>
              <w:bottom w:val="single" w:sz="6" w:space="0" w:color="auto"/>
              <w:right w:val="single" w:sz="6" w:space="0" w:color="auto"/>
            </w:tcBorders>
            <w:shd w:val="clear" w:color="auto" w:fill="FFFFFF"/>
            <w:vAlign w:val="center"/>
            <w:hideMark/>
          </w:tcPr>
          <w:p>
            <w:pPr>
              <w:widowControl w:val="0"/>
              <w:shd w:val="clear" w:color="auto" w:fill="FFFFFF"/>
              <w:autoSpaceDE w:val="0"/>
              <w:autoSpaceDN w:val="0"/>
              <w:adjustRightInd w:val="0"/>
              <w:jc w:val="center"/>
              <w:rPr>
                <w:rFonts w:cs="Times New Roman"/>
                <w:lang w:eastAsia="ru-RU"/>
              </w:rPr>
            </w:pPr>
            <w:r>
              <w:rPr>
                <w:rFonts w:cs="Times New Roman"/>
                <w:spacing w:val="-3"/>
                <w:lang w:eastAsia="ru-RU"/>
              </w:rPr>
              <w:t>7 класс</w:t>
            </w:r>
          </w:p>
        </w:tc>
        <w:tc>
          <w:tcPr>
            <w:tcW w:w="2240" w:type="dxa"/>
            <w:tcBorders>
              <w:top w:val="single" w:sz="6" w:space="0" w:color="auto"/>
              <w:left w:val="single" w:sz="6" w:space="0" w:color="auto"/>
              <w:bottom w:val="single" w:sz="6" w:space="0" w:color="auto"/>
              <w:right w:val="single" w:sz="6" w:space="0" w:color="auto"/>
            </w:tcBorders>
            <w:shd w:val="clear" w:color="auto" w:fill="FFFFFF"/>
          </w:tcPr>
          <w:p>
            <w:pPr>
              <w:spacing w:after="0" w:line="240" w:lineRule="auto"/>
              <w:jc w:val="center"/>
              <w:rPr>
                <w:rFonts w:cs="Times New Roman"/>
                <w:sz w:val="20"/>
                <w:szCs w:val="20"/>
              </w:rPr>
            </w:pPr>
            <w:r>
              <w:rPr>
                <w:rFonts w:cs="Times New Roman"/>
                <w:sz w:val="20"/>
                <w:szCs w:val="20"/>
              </w:rPr>
              <w:t>2</w:t>
            </w:r>
          </w:p>
        </w:tc>
        <w:tc>
          <w:tcPr>
            <w:tcW w:w="1820" w:type="dxa"/>
            <w:tcBorders>
              <w:top w:val="single" w:sz="6" w:space="0" w:color="auto"/>
              <w:left w:val="single" w:sz="6" w:space="0" w:color="auto"/>
              <w:bottom w:val="single" w:sz="6" w:space="0" w:color="auto"/>
              <w:right w:val="single" w:sz="6" w:space="0" w:color="auto"/>
            </w:tcBorders>
            <w:shd w:val="clear" w:color="auto" w:fill="FFFFFF"/>
            <w:vAlign w:val="center"/>
            <w:hideMark/>
          </w:tcPr>
          <w:p>
            <w:pPr>
              <w:jc w:val="center"/>
              <w:rPr>
                <w:rFonts w:cs="Times New Roman"/>
              </w:rPr>
            </w:pPr>
            <w:r>
              <w:rPr>
                <w:rFonts w:cs="Times New Roman"/>
              </w:rPr>
              <w:t>34</w:t>
            </w:r>
          </w:p>
        </w:tc>
        <w:tc>
          <w:tcPr>
            <w:tcW w:w="2939" w:type="dxa"/>
            <w:tcBorders>
              <w:top w:val="single" w:sz="6" w:space="0" w:color="auto"/>
              <w:left w:val="single" w:sz="6" w:space="0" w:color="auto"/>
              <w:bottom w:val="single" w:sz="6" w:space="0" w:color="auto"/>
              <w:right w:val="single" w:sz="6" w:space="0" w:color="auto"/>
            </w:tcBorders>
            <w:shd w:val="clear" w:color="auto" w:fill="FFFFFF"/>
            <w:vAlign w:val="center"/>
          </w:tcPr>
          <w:p>
            <w:pPr>
              <w:jc w:val="center"/>
              <w:rPr>
                <w:rFonts w:cs="Times New Roman"/>
              </w:rPr>
            </w:pPr>
            <w:r>
              <w:rPr>
                <w:rFonts w:cs="Times New Roman"/>
              </w:rPr>
              <w:t>68</w:t>
            </w:r>
          </w:p>
        </w:tc>
      </w:tr>
      <w:tr>
        <w:trPr>
          <w:trHeight w:hRule="exact" w:val="280"/>
        </w:trPr>
        <w:tc>
          <w:tcPr>
            <w:tcW w:w="1440" w:type="dxa"/>
            <w:tcBorders>
              <w:top w:val="single" w:sz="6" w:space="0" w:color="auto"/>
              <w:left w:val="single" w:sz="6" w:space="0" w:color="auto"/>
              <w:bottom w:val="single" w:sz="6" w:space="0" w:color="auto"/>
              <w:right w:val="single" w:sz="6" w:space="0" w:color="auto"/>
            </w:tcBorders>
            <w:shd w:val="clear" w:color="auto" w:fill="FFFFFF"/>
            <w:vAlign w:val="center"/>
            <w:hideMark/>
          </w:tcPr>
          <w:p>
            <w:pPr>
              <w:widowControl w:val="0"/>
              <w:shd w:val="clear" w:color="auto" w:fill="FFFFFF"/>
              <w:autoSpaceDE w:val="0"/>
              <w:autoSpaceDN w:val="0"/>
              <w:adjustRightInd w:val="0"/>
              <w:jc w:val="center"/>
              <w:rPr>
                <w:rFonts w:cs="Times New Roman"/>
                <w:lang w:eastAsia="ru-RU"/>
              </w:rPr>
            </w:pPr>
            <w:r>
              <w:rPr>
                <w:rFonts w:cs="Times New Roman"/>
                <w:spacing w:val="-4"/>
                <w:lang w:eastAsia="ru-RU"/>
              </w:rPr>
              <w:t>8 класс</w:t>
            </w:r>
          </w:p>
        </w:tc>
        <w:tc>
          <w:tcPr>
            <w:tcW w:w="2240" w:type="dxa"/>
            <w:tcBorders>
              <w:top w:val="single" w:sz="6" w:space="0" w:color="auto"/>
              <w:left w:val="single" w:sz="6" w:space="0" w:color="auto"/>
              <w:bottom w:val="single" w:sz="6" w:space="0" w:color="auto"/>
              <w:right w:val="single" w:sz="6" w:space="0" w:color="auto"/>
            </w:tcBorders>
            <w:shd w:val="clear" w:color="auto" w:fill="FFFFFF"/>
          </w:tcPr>
          <w:p>
            <w:pPr>
              <w:spacing w:line="240" w:lineRule="auto"/>
              <w:jc w:val="center"/>
              <w:rPr>
                <w:rFonts w:cs="Times New Roman"/>
                <w:sz w:val="20"/>
                <w:szCs w:val="20"/>
              </w:rPr>
            </w:pPr>
            <w:r>
              <w:rPr>
                <w:rFonts w:cs="Times New Roman"/>
                <w:sz w:val="20"/>
                <w:szCs w:val="20"/>
              </w:rPr>
              <w:t>2</w:t>
            </w:r>
          </w:p>
        </w:tc>
        <w:tc>
          <w:tcPr>
            <w:tcW w:w="1820" w:type="dxa"/>
            <w:tcBorders>
              <w:top w:val="single" w:sz="6" w:space="0" w:color="auto"/>
              <w:left w:val="single" w:sz="6" w:space="0" w:color="auto"/>
              <w:bottom w:val="single" w:sz="6" w:space="0" w:color="auto"/>
              <w:right w:val="single" w:sz="6" w:space="0" w:color="auto"/>
            </w:tcBorders>
            <w:shd w:val="clear" w:color="auto" w:fill="FFFFFF"/>
            <w:vAlign w:val="center"/>
            <w:hideMark/>
          </w:tcPr>
          <w:p>
            <w:pPr>
              <w:jc w:val="center"/>
              <w:rPr>
                <w:rFonts w:cs="Times New Roman"/>
              </w:rPr>
            </w:pPr>
            <w:r>
              <w:rPr>
                <w:rFonts w:cs="Times New Roman"/>
              </w:rPr>
              <w:t>34</w:t>
            </w:r>
          </w:p>
        </w:tc>
        <w:tc>
          <w:tcPr>
            <w:tcW w:w="2939" w:type="dxa"/>
            <w:tcBorders>
              <w:top w:val="single" w:sz="6" w:space="0" w:color="auto"/>
              <w:left w:val="single" w:sz="6" w:space="0" w:color="auto"/>
              <w:bottom w:val="single" w:sz="6" w:space="0" w:color="auto"/>
              <w:right w:val="single" w:sz="6" w:space="0" w:color="auto"/>
            </w:tcBorders>
            <w:shd w:val="clear" w:color="auto" w:fill="FFFFFF"/>
            <w:vAlign w:val="center"/>
          </w:tcPr>
          <w:p>
            <w:pPr>
              <w:jc w:val="center"/>
              <w:rPr>
                <w:rFonts w:cs="Times New Roman"/>
              </w:rPr>
            </w:pPr>
            <w:r>
              <w:rPr>
                <w:rFonts w:cs="Times New Roman"/>
              </w:rPr>
              <w:t>68</w:t>
            </w:r>
          </w:p>
        </w:tc>
      </w:tr>
      <w:tr>
        <w:trPr>
          <w:trHeight w:hRule="exact" w:val="280"/>
        </w:trPr>
        <w:tc>
          <w:tcPr>
            <w:tcW w:w="1440" w:type="dxa"/>
            <w:tcBorders>
              <w:top w:val="single" w:sz="6" w:space="0" w:color="auto"/>
              <w:left w:val="single" w:sz="6" w:space="0" w:color="auto"/>
              <w:bottom w:val="single" w:sz="6" w:space="0" w:color="auto"/>
              <w:right w:val="single" w:sz="6" w:space="0" w:color="auto"/>
            </w:tcBorders>
            <w:shd w:val="clear" w:color="auto" w:fill="FFFFFF"/>
            <w:vAlign w:val="center"/>
            <w:hideMark/>
          </w:tcPr>
          <w:p>
            <w:pPr>
              <w:widowControl w:val="0"/>
              <w:shd w:val="clear" w:color="auto" w:fill="FFFFFF"/>
              <w:autoSpaceDE w:val="0"/>
              <w:autoSpaceDN w:val="0"/>
              <w:adjustRightInd w:val="0"/>
              <w:jc w:val="center"/>
              <w:rPr>
                <w:rFonts w:cs="Times New Roman"/>
                <w:lang w:eastAsia="ru-RU"/>
              </w:rPr>
            </w:pPr>
            <w:r>
              <w:rPr>
                <w:rFonts w:cs="Times New Roman"/>
                <w:spacing w:val="-3"/>
                <w:lang w:eastAsia="ru-RU"/>
              </w:rPr>
              <w:t>9 класс</w:t>
            </w:r>
          </w:p>
        </w:tc>
        <w:tc>
          <w:tcPr>
            <w:tcW w:w="2240" w:type="dxa"/>
            <w:tcBorders>
              <w:top w:val="single" w:sz="6" w:space="0" w:color="auto"/>
              <w:left w:val="single" w:sz="6" w:space="0" w:color="auto"/>
              <w:bottom w:val="single" w:sz="6" w:space="0" w:color="auto"/>
              <w:right w:val="single" w:sz="6" w:space="0" w:color="auto"/>
            </w:tcBorders>
            <w:shd w:val="clear" w:color="auto" w:fill="FFFFFF"/>
            <w:hideMark/>
          </w:tcPr>
          <w:p>
            <w:pPr>
              <w:spacing w:line="240" w:lineRule="auto"/>
              <w:jc w:val="center"/>
              <w:rPr>
                <w:rFonts w:cs="Times New Roman"/>
                <w:sz w:val="20"/>
                <w:szCs w:val="20"/>
              </w:rPr>
            </w:pPr>
            <w:r>
              <w:rPr>
                <w:rFonts w:cs="Times New Roman"/>
                <w:sz w:val="20"/>
                <w:szCs w:val="20"/>
              </w:rPr>
              <w:t>2</w:t>
            </w:r>
          </w:p>
        </w:tc>
        <w:tc>
          <w:tcPr>
            <w:tcW w:w="1820" w:type="dxa"/>
            <w:tcBorders>
              <w:top w:val="single" w:sz="6" w:space="0" w:color="auto"/>
              <w:left w:val="single" w:sz="6" w:space="0" w:color="auto"/>
              <w:bottom w:val="single" w:sz="6" w:space="0" w:color="auto"/>
              <w:right w:val="single" w:sz="6" w:space="0" w:color="auto"/>
            </w:tcBorders>
            <w:shd w:val="clear" w:color="auto" w:fill="FFFFFF"/>
            <w:vAlign w:val="center"/>
            <w:hideMark/>
          </w:tcPr>
          <w:p>
            <w:pPr>
              <w:jc w:val="center"/>
              <w:rPr>
                <w:rFonts w:cs="Times New Roman"/>
              </w:rPr>
            </w:pPr>
            <w:r>
              <w:rPr>
                <w:rFonts w:cs="Times New Roman"/>
              </w:rPr>
              <w:t>33</w:t>
            </w:r>
          </w:p>
        </w:tc>
        <w:tc>
          <w:tcPr>
            <w:tcW w:w="2939" w:type="dxa"/>
            <w:tcBorders>
              <w:top w:val="single" w:sz="6" w:space="0" w:color="auto"/>
              <w:left w:val="single" w:sz="6" w:space="0" w:color="auto"/>
              <w:bottom w:val="single" w:sz="6" w:space="0" w:color="auto"/>
              <w:right w:val="single" w:sz="6" w:space="0" w:color="auto"/>
            </w:tcBorders>
            <w:shd w:val="clear" w:color="auto" w:fill="FFFFFF"/>
            <w:vAlign w:val="center"/>
          </w:tcPr>
          <w:p>
            <w:pPr>
              <w:jc w:val="center"/>
              <w:rPr>
                <w:rFonts w:cs="Times New Roman"/>
              </w:rPr>
            </w:pPr>
            <w:r>
              <w:rPr>
                <w:rFonts w:cs="Times New Roman"/>
              </w:rPr>
              <w:t>66</w:t>
            </w:r>
          </w:p>
        </w:tc>
      </w:tr>
      <w:tr>
        <w:trPr>
          <w:trHeight w:hRule="exact" w:val="280"/>
        </w:trPr>
        <w:tc>
          <w:tcPr>
            <w:tcW w:w="5500" w:type="dxa"/>
            <w:gridSpan w:val="3"/>
            <w:tcBorders>
              <w:top w:val="single" w:sz="6" w:space="0" w:color="auto"/>
              <w:left w:val="single" w:sz="6" w:space="0" w:color="auto"/>
              <w:bottom w:val="single" w:sz="4" w:space="0" w:color="auto"/>
              <w:right w:val="single" w:sz="6" w:space="0" w:color="auto"/>
            </w:tcBorders>
            <w:shd w:val="clear" w:color="auto" w:fill="FFFFFF"/>
            <w:vAlign w:val="center"/>
          </w:tcPr>
          <w:p>
            <w:pPr>
              <w:jc w:val="right"/>
              <w:rPr>
                <w:rFonts w:cs="Times New Roman"/>
              </w:rPr>
            </w:pPr>
            <w:r>
              <w:rPr>
                <w:rFonts w:cs="Times New Roman"/>
              </w:rPr>
              <w:t>ИТОГО</w:t>
            </w:r>
          </w:p>
        </w:tc>
        <w:tc>
          <w:tcPr>
            <w:tcW w:w="2939" w:type="dxa"/>
            <w:tcBorders>
              <w:top w:val="single" w:sz="6" w:space="0" w:color="auto"/>
              <w:left w:val="single" w:sz="6" w:space="0" w:color="auto"/>
              <w:bottom w:val="single" w:sz="4" w:space="0" w:color="auto"/>
              <w:right w:val="single" w:sz="6" w:space="0" w:color="auto"/>
            </w:tcBorders>
            <w:shd w:val="clear" w:color="auto" w:fill="FFFFFF"/>
            <w:vAlign w:val="center"/>
          </w:tcPr>
          <w:p>
            <w:pPr>
              <w:jc w:val="center"/>
              <w:rPr>
                <w:rFonts w:cs="Times New Roman"/>
              </w:rPr>
            </w:pPr>
            <w:r>
              <w:rPr>
                <w:rFonts w:cs="Times New Roman"/>
              </w:rPr>
              <w:t>204</w:t>
            </w:r>
          </w:p>
        </w:tc>
      </w:tr>
    </w:tbl>
    <w:p>
      <w:pPr>
        <w:shd w:val="clear" w:color="auto" w:fill="FFFFFF"/>
        <w:suppressAutoHyphens/>
        <w:spacing w:after="0" w:line="360" w:lineRule="auto"/>
        <w:contextualSpacing/>
        <w:jc w:val="center"/>
        <w:rPr>
          <w:rFonts w:eastAsia="Times New Roman" w:cs="Times New Roman"/>
          <w:b/>
          <w:sz w:val="24"/>
          <w:szCs w:val="28"/>
          <w:lang w:eastAsia="ru-RU"/>
        </w:rPr>
      </w:pPr>
    </w:p>
    <w:p>
      <w:pPr>
        <w:shd w:val="clear" w:color="auto" w:fill="FFFFFF"/>
        <w:suppressAutoHyphens/>
        <w:spacing w:after="0" w:line="360" w:lineRule="auto"/>
        <w:contextualSpacing/>
        <w:jc w:val="center"/>
        <w:rPr>
          <w:rFonts w:eastAsia="Times New Roman" w:cs="Times New Roman"/>
          <w:b/>
          <w:sz w:val="24"/>
          <w:szCs w:val="28"/>
          <w:lang w:eastAsia="ru-RU"/>
        </w:rPr>
      </w:pPr>
    </w:p>
    <w:p>
      <w:pPr>
        <w:shd w:val="clear" w:color="auto" w:fill="FFFFFF"/>
        <w:suppressAutoHyphens/>
        <w:spacing w:after="0" w:line="360" w:lineRule="auto"/>
        <w:contextualSpacing/>
        <w:jc w:val="center"/>
        <w:rPr>
          <w:rFonts w:eastAsia="Times New Roman" w:cs="Times New Roman"/>
          <w:b/>
          <w:sz w:val="24"/>
          <w:szCs w:val="28"/>
          <w:lang w:eastAsia="ru-RU"/>
        </w:rPr>
      </w:pPr>
    </w:p>
    <w:p>
      <w:pPr>
        <w:shd w:val="clear" w:color="auto" w:fill="FFFFFF"/>
        <w:suppressAutoHyphens/>
        <w:spacing w:after="0" w:line="360" w:lineRule="auto"/>
        <w:contextualSpacing/>
        <w:jc w:val="center"/>
        <w:rPr>
          <w:rFonts w:eastAsia="Times New Roman" w:cs="Times New Roman"/>
          <w:b/>
          <w:sz w:val="24"/>
          <w:szCs w:val="28"/>
          <w:lang w:eastAsia="ru-RU"/>
        </w:rPr>
      </w:pPr>
    </w:p>
    <w:p>
      <w:pPr>
        <w:spacing w:after="0" w:line="360" w:lineRule="auto"/>
        <w:ind w:left="142"/>
        <w:contextualSpacing/>
        <w:rPr>
          <w:rFonts w:eastAsia="Times New Roman" w:cs="Times New Roman"/>
          <w:b/>
          <w:bCs/>
          <w:color w:val="000000" w:themeColor="text1"/>
          <w:kern w:val="36"/>
          <w:sz w:val="24"/>
          <w:szCs w:val="24"/>
          <w:lang w:eastAsia="ru-RU"/>
        </w:rPr>
      </w:pPr>
      <w:bookmarkStart w:id="0" w:name="_GoBack"/>
      <w:bookmarkEnd w:id="0"/>
      <w:r>
        <w:rPr>
          <w:rFonts w:eastAsia="Times New Roman" w:cs="Times New Roman"/>
          <w:sz w:val="24"/>
          <w:szCs w:val="24"/>
          <w:lang w:eastAsia="ru-RU"/>
        </w:rPr>
        <w:t>Дети с ОВЗ из-за особенностей своего психического развития трудно усваивают программу. В связи с этим в программу внесены некоторые изменения:  в начале учебного года вводятся уроки вводного повторения, где проходит коррекция знаний и умений учащихся за предыдущий курс;  некоторые темы даны как ознакомительные; исключены отдельные трудные доказательства; теоретический материал рекомендуется преподносить в процессе решения задач и выполнения заданий наглядно-практического характера.  Программа откорректирована в направлении разгрузки курса по содержанию, т.е. предполагается изучение материала в несколько облегченном варианте, однако не опускается ниже государственного уровня обязательных требований. Программа построена с учётом принципов системности, научности и доступности</w:t>
      </w:r>
    </w:p>
    <w:p>
      <w:pPr>
        <w:spacing w:line="360" w:lineRule="auto"/>
        <w:ind w:left="142"/>
        <w:rPr>
          <w:sz w:val="24"/>
          <w:szCs w:val="24"/>
        </w:rPr>
      </w:pPr>
    </w:p>
    <w:sectPr>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A5044"/>
    <w:multiLevelType w:val="hybridMultilevel"/>
    <w:tmpl w:val="D6A2C0E6"/>
    <w:lvl w:ilvl="0" w:tplc="22C677A0">
      <w:start w:val="1"/>
      <w:numFmt w:val="decimal"/>
      <w:lvlText w:val="%1."/>
      <w:lvlJc w:val="left"/>
      <w:pPr>
        <w:ind w:left="663" w:hanging="360"/>
      </w:pPr>
      <w:rPr>
        <w:rFonts w:ascii="Times New Roman" w:hAnsi="Times New Roman" w:cs="Times New Roman" w:hint="default"/>
        <w:sz w:val="22"/>
      </w:r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rPr>
      <w:rFonts w:ascii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4F9A5-DCBF-4596-9F30-3308CC67A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706</Words>
  <Characters>4029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cp:revision>
  <cp:lastPrinted>2021-02-23T17:35:00Z</cp:lastPrinted>
  <dcterms:created xsi:type="dcterms:W3CDTF">2021-02-23T15:23:00Z</dcterms:created>
  <dcterms:modified xsi:type="dcterms:W3CDTF">2021-02-23T17:35:00Z</dcterms:modified>
</cp:coreProperties>
</file>