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28" w:rsidRDefault="00FA34DA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Положение о работе Комиссии по предупреждению детского дорожного травматиз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работе Комиссии по предупреждению детского дорожного травматизм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1744">
        <w:rPr>
          <w:rFonts w:ascii="Times New Roman" w:hAnsi="Times New Roman" w:cs="Times New Roman"/>
          <w:sz w:val="28"/>
          <w:szCs w:val="28"/>
        </w:rPr>
        <w:t>безопасности дорожного движения и предоставляет их на рассмотрение директору.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3.3.Подготавливает положения по созданию и совершенствованию реализации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74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предупрежде</w:t>
      </w:r>
      <w:r w:rsidRPr="005B1744">
        <w:rPr>
          <w:rFonts w:ascii="Times New Roman" w:hAnsi="Times New Roman" w:cs="Times New Roman"/>
          <w:sz w:val="28"/>
          <w:szCs w:val="28"/>
        </w:rPr>
        <w:t>нию дорожно-транспортных происшествий.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lastRenderedPageBreak/>
        <w:t>Организует информирование родительской общественности о деятельности по обеспечению безопасности дорожного движения и ставит на обсуждения вопросы: «Роль родителей в профилактике дорожно-транспортного травматизма», «Дети во всем подражают взрослым — служите примером правильного поведения» и др.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Рассматривает вопросы по профилактике детского дорожно-транспортного травматизма.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Разрабатывает  комплекс  мероприятий,  связанных  с  содержанием и обустройством дорог, прилегающих к зданиям комплекса.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Оказывает помощь классным руководителям  в проведении занятий по безопасности движения.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Контролирует выполнение плановых мероприятий по профилактике нарушений, детского транспортного травматизма.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В работе по безопасности движения среди учащихся и их родителей привлекает в помощь классным руководителям сотрудников ГИБДД.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В конце каждого триместра на педагогическом совете информирует администрацию школы и учителей о результатах проведенной работы и знакомит с планом мероприятий на следующий триместр.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Обобщает опыт проведения воспитательной работы по профилактике детского транспортного травматизма.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В кабинете комплексной безопасности создает уголок по безопасности движения.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Привлекает старшеклассников и учителей информатики к организации выставок и уголков безопасности движения.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Организует совместно с учителями игры и праздники «За безопасность движения», «Умники и умницы», «Посвящение в юные пешеходы», «Сказки на новый лад».</w:t>
      </w:r>
    </w:p>
    <w:p w:rsidR="00FA34DA" w:rsidRPr="005B1744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Оказывает помощь редколлегии школьной газеты «Отражение» в выпуске статей, где освещает вопросы безопасности движения, публикует викторины, загадки, ребусы, кроссворды.</w:t>
      </w:r>
    </w:p>
    <w:p w:rsidR="00FA34DA" w:rsidRPr="00485568" w:rsidRDefault="00FA34DA" w:rsidP="00FA34D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Следит за тем, чтобы учителя не ограничивали работу по безопасности дорожного движения только программой, а работали творчески и там, где позволяет учебный материал, увязывали тематику безопасности движения детей на улице с темами других учебных предметов.</w:t>
      </w:r>
    </w:p>
    <w:p w:rsidR="00FA34DA" w:rsidRPr="005B1744" w:rsidRDefault="00FA34DA" w:rsidP="00FA3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4.Права Комиссии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В соответствии с возложенными задачами Комиссия имеет право: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4.1.Взаимодействовать  с  государственными  органами,  организациями и общественными объединениями.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 xml:space="preserve">4.2.Вносить предложения и рекомендации по вопросам обеспечения безопасности дорожного движения </w:t>
      </w:r>
      <w:proofErr w:type="gramStart"/>
      <w:r w:rsidRPr="005B17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1744">
        <w:rPr>
          <w:rFonts w:ascii="Times New Roman" w:hAnsi="Times New Roman" w:cs="Times New Roman"/>
          <w:sz w:val="28"/>
          <w:szCs w:val="28"/>
        </w:rPr>
        <w:t>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4.3.Приглашать на заседания Комиссии руководителей заинтересованных организаций.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4.4.В установленном законодательством порядке запрашивать и получать от государственных и других организаций материалы, необходимые для реализации задачи Комиссии.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5.Организация деятельности Комиссии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5.1.В состав Комиссии входят председатель Комиссии, заместители председателя Комиссии, секретарь и члены Комиссии.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5.2..Состав Комиссии утверждается директором.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5.3Комиссию возглавляет председатель — директор, который руководит ее деятельностью, председательствует на заседаниях, планирует работу, осуществляет общий контроль над реализацией решений. Во время его отсутствия его функции выполняет заместитель.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5.3.Секретарь Комиссии оповещает членов Комисс</w:t>
      </w:r>
      <w:proofErr w:type="gramStart"/>
      <w:r w:rsidRPr="005B1744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5B1744">
        <w:rPr>
          <w:rFonts w:ascii="Times New Roman" w:hAnsi="Times New Roman" w:cs="Times New Roman"/>
          <w:sz w:val="28"/>
          <w:szCs w:val="28"/>
        </w:rPr>
        <w:t xml:space="preserve"> работе, подготавливает предложения по повестке заседаний Комиссии, необходимые материалы и оформляет протоколы после проведения заседаний.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5.4.Заседания Комиссии проводятся в соответствии с планом, подготавливаемым секретарем Комиссии, но не реже одного раза в триместр.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5.5.Внеплановые заседания Комиссии созываются председателем Комиссии, а во время его отсутствия заместителем председателя на основании представленных материалов, выносимых на рассмотрение Комиссии.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744">
        <w:rPr>
          <w:rFonts w:ascii="Times New Roman" w:hAnsi="Times New Roman" w:cs="Times New Roman"/>
          <w:sz w:val="28"/>
          <w:szCs w:val="28"/>
        </w:rPr>
        <w:t>5.6.Решения Комиссии принимаются открытым голосованием и считаются принятыми, если за них подано большинство голосов от общего количества присутствующих на заседании членов Комиссии, и оформляются протоколом. В случае равенства голосов принятым считается решение, за которое проголосовал председатель.</w:t>
      </w: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4DA" w:rsidRPr="005B1744" w:rsidRDefault="00FA34DA" w:rsidP="00F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4DA" w:rsidRDefault="00FA34DA"/>
    <w:p w:rsidR="00FA34DA" w:rsidRDefault="00FA34DA"/>
    <w:sectPr w:rsidR="00FA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876"/>
    <w:multiLevelType w:val="multilevel"/>
    <w:tmpl w:val="2F36A3D4"/>
    <w:lvl w:ilvl="0">
      <w:start w:val="1"/>
      <w:numFmt w:val="decimal"/>
      <w:lvlText w:val="%1."/>
      <w:lvlJc w:val="left"/>
      <w:pPr>
        <w:ind w:left="639" w:hanging="214"/>
      </w:pPr>
      <w:rPr>
        <w:spacing w:val="0"/>
        <w:w w:val="9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1" w:hanging="388"/>
      </w:pPr>
      <w:rPr>
        <w:spacing w:val="0"/>
        <w:w w:val="91"/>
        <w:lang w:val="ru-RU" w:eastAsia="en-US" w:bidi="ar-SA"/>
      </w:rPr>
    </w:lvl>
    <w:lvl w:ilvl="2">
      <w:numFmt w:val="bullet"/>
      <w:lvlText w:val="•"/>
      <w:lvlJc w:val="left"/>
      <w:pPr>
        <w:ind w:left="808" w:hanging="3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92" w:hanging="3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75" w:hanging="3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9" w:hanging="3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2" w:hanging="3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" w:hanging="3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10" w:hanging="388"/>
      </w:pPr>
      <w:rPr>
        <w:lang w:val="ru-RU" w:eastAsia="en-US" w:bidi="ar-SA"/>
      </w:rPr>
    </w:lvl>
  </w:abstractNum>
  <w:abstractNum w:abstractNumId="1">
    <w:nsid w:val="5D4869FB"/>
    <w:multiLevelType w:val="multilevel"/>
    <w:tmpl w:val="6AC81398"/>
    <w:lvl w:ilvl="0">
      <w:start w:val="3"/>
      <w:numFmt w:val="decimal"/>
      <w:lvlText w:val="%1"/>
      <w:lvlJc w:val="left"/>
      <w:pPr>
        <w:ind w:left="560" w:hanging="395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0" w:hanging="395"/>
      </w:pPr>
      <w:rPr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64" w:hanging="3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6" w:hanging="3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8" w:hanging="3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0" w:hanging="3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2" w:hanging="3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4" w:hanging="3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6" w:hanging="39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27"/>
    <w:rsid w:val="00026028"/>
    <w:rsid w:val="00C15427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2024-07-22T06:49:00Z</dcterms:created>
  <dcterms:modified xsi:type="dcterms:W3CDTF">2024-07-22T06:50:00Z</dcterms:modified>
</cp:coreProperties>
</file>