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0A" w:rsidRDefault="00BE4577" w:rsidP="00BE457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50050" cy="9289591"/>
            <wp:effectExtent l="0" t="0" r="0" b="0"/>
            <wp:docPr id="1" name="Рисунок 1" descr="C:\Users\user\Desktop\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х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28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80A" w:rsidRDefault="001D280A" w:rsidP="004F2F5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1D280A" w:rsidSect="001D280A">
          <w:pgSz w:w="11906" w:h="16838"/>
          <w:pgMar w:top="1134" w:right="850" w:bottom="1134" w:left="426" w:header="708" w:footer="708" w:gutter="0"/>
          <w:cols w:space="708"/>
          <w:docGrid w:linePitch="360"/>
        </w:sectPr>
      </w:pPr>
    </w:p>
    <w:p w:rsidR="0096748C" w:rsidRPr="004F2F5E" w:rsidRDefault="00DC3CC7" w:rsidP="004F2F5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F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Рабочая программа по внеурочной </w:t>
      </w:r>
      <w:r w:rsidR="001D280A" w:rsidRPr="004F2F5E">
        <w:rPr>
          <w:rFonts w:ascii="Times New Roman" w:hAnsi="Times New Roman" w:cs="Times New Roman"/>
          <w:b/>
          <w:sz w:val="28"/>
          <w:szCs w:val="28"/>
        </w:rPr>
        <w:t>деятельности «</w:t>
      </w:r>
      <w:r w:rsidRPr="004F2F5E">
        <w:rPr>
          <w:rFonts w:ascii="Times New Roman" w:hAnsi="Times New Roman" w:cs="Times New Roman"/>
          <w:b/>
          <w:sz w:val="28"/>
          <w:szCs w:val="28"/>
        </w:rPr>
        <w:t>Экспериментальная химия»</w:t>
      </w:r>
    </w:p>
    <w:p w:rsidR="00DC3CC7" w:rsidRPr="004F2F5E" w:rsidRDefault="00DC3CC7" w:rsidP="004F2F5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F5E">
        <w:rPr>
          <w:rFonts w:ascii="Times New Roman" w:hAnsi="Times New Roman" w:cs="Times New Roman"/>
          <w:b/>
          <w:sz w:val="28"/>
          <w:szCs w:val="28"/>
        </w:rPr>
        <w:t>с использованием оборудования «Точка роста»</w:t>
      </w:r>
    </w:p>
    <w:p w:rsidR="0079500A" w:rsidRPr="004F2F5E" w:rsidRDefault="0079500A" w:rsidP="004F2F5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F5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F448D" w:rsidRPr="00CC11CA" w:rsidRDefault="009F448D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>Рабочая программа составлена на основе</w:t>
      </w:r>
      <w:proofErr w:type="gramStart"/>
      <w:r w:rsidRPr="00CC11C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C11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169C" w:rsidRDefault="009F448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1) Федерального закона №273-ФЗ  «Об образовании в Российской Федерации»                                                                           </w:t>
      </w:r>
    </w:p>
    <w:p w:rsidR="009F448D" w:rsidRPr="00CC11CA" w:rsidRDefault="009F448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2) Федерального государственного образовательного стандарта основного общего образования,   утвержденного приказом  Министерства образования и науки РФ от  17.12.2010г.  пр.№1897  с изменениями от 31.12.2015г. №1577                                                                                                               3) Программы курса химии для 8-11 классов общеобразовательных учреждений  </w:t>
      </w:r>
    </w:p>
    <w:p w:rsidR="00301762" w:rsidRDefault="009F448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4) Основной образовательной программы осно</w:t>
      </w:r>
      <w:r w:rsidR="0044169C">
        <w:rPr>
          <w:rFonts w:ascii="Times New Roman" w:hAnsi="Times New Roman" w:cs="Times New Roman"/>
          <w:sz w:val="24"/>
          <w:szCs w:val="24"/>
        </w:rPr>
        <w:t xml:space="preserve">вного общего образования  МБОУ </w:t>
      </w:r>
      <w:proofErr w:type="spellStart"/>
      <w:r w:rsidR="0044169C">
        <w:rPr>
          <w:rFonts w:ascii="Times New Roman" w:hAnsi="Times New Roman" w:cs="Times New Roman"/>
          <w:sz w:val="24"/>
          <w:szCs w:val="24"/>
        </w:rPr>
        <w:t>Ермолаевская</w:t>
      </w:r>
      <w:proofErr w:type="spellEnd"/>
      <w:r w:rsidR="0044169C">
        <w:rPr>
          <w:rFonts w:ascii="Times New Roman" w:hAnsi="Times New Roman" w:cs="Times New Roman"/>
          <w:sz w:val="24"/>
          <w:szCs w:val="24"/>
        </w:rPr>
        <w:t xml:space="preserve"> ООШ « Орловского муниципального округа</w:t>
      </w:r>
      <w:proofErr w:type="gramStart"/>
      <w:r w:rsidRPr="00CC11CA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CC11CA">
        <w:rPr>
          <w:rFonts w:ascii="Times New Roman" w:hAnsi="Times New Roman" w:cs="Times New Roman"/>
          <w:sz w:val="24"/>
          <w:szCs w:val="24"/>
        </w:rPr>
        <w:t xml:space="preserve"> учетом:                                                                                                                                              </w:t>
      </w:r>
    </w:p>
    <w:p w:rsidR="009F448D" w:rsidRPr="00CC11CA" w:rsidRDefault="009F448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proofErr w:type="spellStart"/>
      <w:r w:rsidRPr="00CC11C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C11CA">
        <w:rPr>
          <w:rFonts w:ascii="Times New Roman" w:hAnsi="Times New Roman" w:cs="Times New Roman"/>
          <w:sz w:val="24"/>
          <w:szCs w:val="24"/>
        </w:rPr>
        <w:t xml:space="preserve"> РФ от 12.01.2021 №Р-6 « Об утверждении методических рекомендаций по созданию и функционированию в общеобразовательных организациях, расположенных в сельской местности  и малых городах, центров образования </w:t>
      </w:r>
      <w:proofErr w:type="gramStart"/>
      <w:r w:rsidRPr="00CC11CA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CC11CA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направленностей» </w:t>
      </w:r>
    </w:p>
    <w:p w:rsidR="009F448D" w:rsidRPr="00CC11CA" w:rsidRDefault="009F448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Методических рекомендаций министерства просвещения Российской Федерации по «Реализации образовательных программ естественнонаучной и технологической направленностей по химии с использованием оборудования центра «Точка роста» (утверждены распоряжением Министерства просвещения Российской Федерации от 12 января 2021 г.№ Р-6).   </w:t>
      </w:r>
    </w:p>
    <w:p w:rsidR="009F448D" w:rsidRPr="00CC11CA" w:rsidRDefault="009F448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Использования наглядно-дидактических пособий и оборудования центра «Точка роста»</w:t>
      </w:r>
    </w:p>
    <w:p w:rsidR="00843309" w:rsidRPr="00CC11CA" w:rsidRDefault="009F448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Учебник: Химия. 9 класс: учеб. для </w:t>
      </w:r>
      <w:proofErr w:type="spellStart"/>
      <w:r w:rsidRPr="00CC11CA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C11CA">
        <w:rPr>
          <w:rFonts w:ascii="Times New Roman" w:hAnsi="Times New Roman" w:cs="Times New Roman"/>
          <w:sz w:val="24"/>
          <w:szCs w:val="24"/>
        </w:rPr>
        <w:t xml:space="preserve">. организаций/ О.С. Габриелян, И.Г. Остроумов, С.А. Сладков – 3-е изд.– М.: Просвещение,2021  </w:t>
      </w:r>
    </w:p>
    <w:p w:rsidR="00F30DAC" w:rsidRDefault="00F30DAC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43309" w:rsidRPr="00CC11CA" w:rsidRDefault="00843309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На базе центра «Точка роста» обеспечивается реализация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     </w:t>
      </w:r>
    </w:p>
    <w:p w:rsidR="009F448D" w:rsidRPr="00CC11CA" w:rsidRDefault="0079500A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К</w:t>
      </w:r>
      <w:r w:rsidR="00843309" w:rsidRPr="00CC11CA">
        <w:rPr>
          <w:rFonts w:ascii="Times New Roman" w:hAnsi="Times New Roman" w:cs="Times New Roman"/>
          <w:sz w:val="24"/>
          <w:szCs w:val="24"/>
        </w:rPr>
        <w:t xml:space="preserve">омплект оборудования центра «Точка роста» обеспечивает эффективное достижение образовательных результатов </w:t>
      </w:r>
      <w:proofErr w:type="gramStart"/>
      <w:r w:rsidR="00843309" w:rsidRPr="00CC11C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843309" w:rsidRPr="00CC11CA">
        <w:rPr>
          <w:rFonts w:ascii="Times New Roman" w:hAnsi="Times New Roman" w:cs="Times New Roman"/>
          <w:sz w:val="24"/>
          <w:szCs w:val="24"/>
        </w:rPr>
        <w:t xml:space="preserve"> по программам естественнонаучной направленности</w:t>
      </w:r>
      <w:r w:rsidRPr="00CC11CA">
        <w:rPr>
          <w:rFonts w:ascii="Times New Roman" w:hAnsi="Times New Roman" w:cs="Times New Roman"/>
          <w:sz w:val="24"/>
          <w:szCs w:val="24"/>
        </w:rPr>
        <w:t>,</w:t>
      </w:r>
      <w:r w:rsidR="00843309" w:rsidRPr="00CC11CA">
        <w:rPr>
          <w:rFonts w:ascii="Times New Roman" w:hAnsi="Times New Roman" w:cs="Times New Roman"/>
          <w:sz w:val="24"/>
          <w:szCs w:val="24"/>
        </w:rPr>
        <w:t xml:space="preserve"> в том числе для формирования изобретательского, креативного, критического мышления, развития функциональной грамотности у обучающихся, в том числе естественно-научной</w:t>
      </w:r>
      <w:r w:rsidRPr="00CC11CA">
        <w:rPr>
          <w:rFonts w:ascii="Times New Roman" w:hAnsi="Times New Roman" w:cs="Times New Roman"/>
          <w:sz w:val="24"/>
          <w:szCs w:val="24"/>
        </w:rPr>
        <w:t>.</w:t>
      </w:r>
      <w:r w:rsidR="00843309" w:rsidRPr="00CC11CA">
        <w:rPr>
          <w:rFonts w:ascii="Times New Roman" w:hAnsi="Times New Roman" w:cs="Times New Roman"/>
          <w:sz w:val="24"/>
          <w:szCs w:val="24"/>
        </w:rPr>
        <w:t>.</w:t>
      </w:r>
      <w:r w:rsidR="009F448D" w:rsidRPr="00CC1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309" w:rsidRPr="00CC11CA" w:rsidRDefault="00843309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lastRenderedPageBreak/>
        <w:t>Современные экспериментальные исследования по химии уже трудно представить без использования не только аналоговых, но и цифровых измерительных приборов. В Федеральном Государственном Образовательном Стандарте (ФГОС) прописано, что одним из универсальных учебных действий, приобретаемых учащимися, должно стать умение «проведения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приборов». Широкий спектр датчиков позволяет учащимся знакомиться с параметрами химического эксперимента не только на качественном, но и на количественном уровне. Цифровая лаборатория позволяет вести длительный эксперимент даже в отсутствие экспериментатора, а частота их измерений неподвластна человеческому восприятию.</w:t>
      </w:r>
    </w:p>
    <w:p w:rsidR="00843309" w:rsidRPr="00CC11CA" w:rsidRDefault="00843309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В процессе формирования экспериментальных умений ученик обучается представлять информацию об исследовании в четырёх видах: </w:t>
      </w:r>
    </w:p>
    <w:p w:rsidR="00843309" w:rsidRPr="00CC11CA" w:rsidRDefault="00843309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• в вербальном: описывать эксперимент, создавать словесную модель эксперимента, фиксировать внимание на измеряемых величинах, терминологии; </w:t>
      </w:r>
    </w:p>
    <w:p w:rsidR="00843309" w:rsidRPr="00CC11CA" w:rsidRDefault="00843309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• 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 </w:t>
      </w:r>
    </w:p>
    <w:p w:rsidR="00843309" w:rsidRPr="00CC11CA" w:rsidRDefault="00843309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• в графическом: строить графики по табличным данным, что даёт возможность перехода к выдвижению гипотез о характере зависимости между величинами (при этом учитель показывает преимущество в визуализации зависимостей между величинами, наглядность и многомерность);  </w:t>
      </w:r>
    </w:p>
    <w:p w:rsidR="00843309" w:rsidRPr="00CC11CA" w:rsidRDefault="00843309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• в виде математических уравнений: давать математическое описание взаимосвязи величин, математическое обобщение.</w:t>
      </w:r>
    </w:p>
    <w:p w:rsidR="005C16E1" w:rsidRPr="00CC11CA" w:rsidRDefault="005C16E1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Переход от каждого этапа представления информации занимает довольно большой промежуток времени. В 8 классах этот процесс необходим, но в старших классах можно было бы это время потратить на решение более важных задач. В этом плане цифровые лаборатории существенно экономят время. </w:t>
      </w:r>
    </w:p>
    <w:p w:rsidR="005C16E1" w:rsidRPr="00CC11CA" w:rsidRDefault="005C16E1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Это время можно потратить согласно ФГОС на формирование исследовательских умений учащихся, которые выражаются в следующих действиях: </w:t>
      </w:r>
    </w:p>
    <w:p w:rsidR="005C16E1" w:rsidRPr="00CC11CA" w:rsidRDefault="005C16E1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• определение проблемы; </w:t>
      </w:r>
    </w:p>
    <w:p w:rsidR="005C16E1" w:rsidRPr="00CC11CA" w:rsidRDefault="005C16E1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• постановка исследовательской задачи; </w:t>
      </w:r>
    </w:p>
    <w:p w:rsidR="005C16E1" w:rsidRPr="00CC11CA" w:rsidRDefault="005C16E1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• планирование решения задачи; </w:t>
      </w:r>
    </w:p>
    <w:p w:rsidR="005C16E1" w:rsidRPr="00CC11CA" w:rsidRDefault="005C16E1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• построение моделей; </w:t>
      </w:r>
    </w:p>
    <w:p w:rsidR="005C16E1" w:rsidRPr="00CC11CA" w:rsidRDefault="005C16E1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• выдвижение гипотез;</w:t>
      </w:r>
    </w:p>
    <w:p w:rsidR="005C16E1" w:rsidRPr="00CC11CA" w:rsidRDefault="005C16E1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• экспериментальная проверка гипотез;</w:t>
      </w:r>
    </w:p>
    <w:p w:rsidR="005C16E1" w:rsidRPr="00CC11CA" w:rsidRDefault="005C16E1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lastRenderedPageBreak/>
        <w:t xml:space="preserve"> • анализ данных экспериментов или наблюдений; </w:t>
      </w:r>
    </w:p>
    <w:p w:rsidR="005C16E1" w:rsidRDefault="005C16E1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• формулирование выводов.</w:t>
      </w:r>
    </w:p>
    <w:p w:rsidR="00F30DAC" w:rsidRDefault="00F30DAC" w:rsidP="00F30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5D3C">
        <w:rPr>
          <w:rFonts w:ascii="Times New Roman" w:hAnsi="Times New Roman" w:cs="Times New Roman"/>
          <w:b/>
          <w:sz w:val="24"/>
          <w:szCs w:val="24"/>
        </w:rPr>
        <w:t>Цель и 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30DAC" w:rsidRDefault="00F30DAC" w:rsidP="00F30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5D3C">
        <w:rPr>
          <w:rFonts w:ascii="Times New Roman" w:hAnsi="Times New Roman" w:cs="Times New Roman"/>
          <w:sz w:val="24"/>
          <w:szCs w:val="24"/>
        </w:rPr>
        <w:t xml:space="preserve"> 1. Реализация основных общеобразовательных программ по учебным предметам естественнонаучной направленности, в том числе в рамках внеурочной деятельности обучающихся; </w:t>
      </w:r>
    </w:p>
    <w:p w:rsidR="00F30DAC" w:rsidRDefault="00F30DAC" w:rsidP="00F30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5D3C">
        <w:rPr>
          <w:rFonts w:ascii="Times New Roman" w:hAnsi="Times New Roman" w:cs="Times New Roman"/>
          <w:sz w:val="24"/>
          <w:szCs w:val="24"/>
        </w:rPr>
        <w:t xml:space="preserve">2. введение современных средств обучения и воспитания для изучения (в том числе экспериментального) дисциплин (модулей) естественнонаучной направленности при реализации основных общеобразовательных программ и дополнительных общеобразовательных программ, в том числе для расширения содержания учебного предмета «Химия». </w:t>
      </w:r>
    </w:p>
    <w:p w:rsidR="00F30DAC" w:rsidRDefault="00F30DAC" w:rsidP="00F30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5D3C">
        <w:rPr>
          <w:rFonts w:ascii="Times New Roman" w:hAnsi="Times New Roman" w:cs="Times New Roman"/>
          <w:sz w:val="24"/>
          <w:szCs w:val="24"/>
        </w:rPr>
        <w:t>3. вовлечение учащихся в проектную деятельность</w:t>
      </w:r>
    </w:p>
    <w:p w:rsidR="00F30DAC" w:rsidRPr="00F30DAC" w:rsidRDefault="00F30DAC" w:rsidP="00F30DA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30DAC">
        <w:rPr>
          <w:rFonts w:ascii="Times New Roman" w:hAnsi="Times New Roman" w:cs="Times New Roman"/>
          <w:b/>
          <w:sz w:val="24"/>
          <w:szCs w:val="24"/>
        </w:rPr>
        <w:t>Место 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в образовательном процессе:</w:t>
      </w:r>
    </w:p>
    <w:p w:rsidR="00F30DAC" w:rsidRPr="00CC11CA" w:rsidRDefault="00F30DAC" w:rsidP="00F30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</w:t>
      </w:r>
      <w:r w:rsidRPr="00CC11CA">
        <w:rPr>
          <w:rFonts w:ascii="Times New Roman" w:hAnsi="Times New Roman" w:cs="Times New Roman"/>
          <w:b/>
          <w:sz w:val="24"/>
          <w:szCs w:val="24"/>
        </w:rPr>
        <w:t>«Экспериментальная химия»</w:t>
      </w:r>
      <w:r w:rsidRPr="00CC11CA">
        <w:rPr>
          <w:rFonts w:ascii="Times New Roman" w:hAnsi="Times New Roman" w:cs="Times New Roman"/>
          <w:sz w:val="24"/>
          <w:szCs w:val="24"/>
        </w:rPr>
        <w:t xml:space="preserve"> разработана для учащихся </w:t>
      </w:r>
      <w:r w:rsidRPr="004F2F5E">
        <w:rPr>
          <w:rFonts w:ascii="Times New Roman" w:hAnsi="Times New Roman" w:cs="Times New Roman"/>
          <w:b/>
          <w:sz w:val="24"/>
          <w:szCs w:val="24"/>
        </w:rPr>
        <w:t>9-го класса и рассчитан на 3</w:t>
      </w:r>
      <w:r w:rsidR="00B345D6">
        <w:rPr>
          <w:rFonts w:ascii="Times New Roman" w:hAnsi="Times New Roman" w:cs="Times New Roman"/>
          <w:b/>
          <w:sz w:val="24"/>
          <w:szCs w:val="24"/>
        </w:rPr>
        <w:t>3</w:t>
      </w:r>
      <w:r w:rsidRPr="004F2F5E"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="00B345D6">
        <w:rPr>
          <w:rFonts w:ascii="Times New Roman" w:hAnsi="Times New Roman" w:cs="Times New Roman"/>
          <w:b/>
          <w:sz w:val="24"/>
          <w:szCs w:val="24"/>
        </w:rPr>
        <w:t>.</w:t>
      </w:r>
      <w:r w:rsidRPr="00CC11CA">
        <w:rPr>
          <w:rFonts w:ascii="Times New Roman" w:hAnsi="Times New Roman" w:cs="Times New Roman"/>
          <w:sz w:val="24"/>
          <w:szCs w:val="24"/>
        </w:rPr>
        <w:t xml:space="preserve"> (проведение занятий в течении всего учебного года). </w:t>
      </w:r>
    </w:p>
    <w:p w:rsidR="00F30DAC" w:rsidRPr="00CC11CA" w:rsidRDefault="00F30DAC" w:rsidP="00F30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ПРОГРАММЫ                                 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 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определение мотивации изучения учебного материала;  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оценивание усваиваемого учебного материала, исходя из социальных и личностных ценностей;  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повышение своего образовательного уровня и уровня готовности к изучению основных исторических событий, связанных с развитием химии и общества; 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знание правил поведения в чрезвычайных ситуациях; 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оценивание социальной значимости профессий, связанных с химией;  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 владение правилами безопасного обращения с химическими веществами и оборудованием, проявление экологической культуры.</w:t>
      </w:r>
    </w:p>
    <w:p w:rsidR="00E61A29" w:rsidRPr="00CC11CA" w:rsidRDefault="00B739CF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 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>Регулятивные УУД</w:t>
      </w:r>
      <w:proofErr w:type="gramStart"/>
      <w:r w:rsidRPr="00CC11CA"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основе учёта выделенных учителем ориентиров действия в новом учебном материале; планирование пути достижения целей; </w:t>
      </w:r>
    </w:p>
    <w:p w:rsidR="00B739CF" w:rsidRPr="00CC11CA" w:rsidRDefault="00D77CD5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 устано</w:t>
      </w:r>
      <w:r w:rsidR="00B739CF" w:rsidRPr="00CC11CA">
        <w:rPr>
          <w:rFonts w:ascii="Times New Roman" w:hAnsi="Times New Roman" w:cs="Times New Roman"/>
          <w:sz w:val="24"/>
          <w:szCs w:val="24"/>
        </w:rPr>
        <w:t xml:space="preserve">вление целевых приоритетов, выделение альтернативных способов достижения цели и выбор наиболее эффективного способа; 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> умение самостоятельно контролировать своё время и управлять им</w:t>
      </w:r>
      <w:r w:rsidR="0044169C">
        <w:rPr>
          <w:rFonts w:ascii="Times New Roman" w:hAnsi="Times New Roman" w:cs="Times New Roman"/>
          <w:sz w:val="24"/>
          <w:szCs w:val="24"/>
        </w:rPr>
        <w:t>;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умение принимать решения в проблемной ситуации; 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постановка учебных задач, составление плана и последовательности действий; 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> организация рабочего места при выполнении химического эксперимента;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 </w:t>
      </w:r>
      <w:r w:rsidRPr="00CC11CA">
        <w:rPr>
          <w:rFonts w:ascii="Times New Roman" w:hAnsi="Times New Roman" w:cs="Times New Roman"/>
          <w:sz w:val="24"/>
          <w:szCs w:val="24"/>
        </w:rPr>
        <w:t> прогнозирование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необходимости.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 xml:space="preserve">Познавательные УУД: 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поиск и выделение информации;  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анализ условий и требований задачи, выбор, сопоставление и обоснование способа решения задачи;  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выбор наиболее эффективных способов решения задачи в зависимости от конкретных условий;  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выдвижение и обоснование гипотезы, выбор способа её проверки;  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самостоятельное создание алгоритма деятельности при решении проблем творческого и поискового характера; 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умения характеризовать вещества по составу, строению и свойствам;  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описывание свойств: твёрдых, жидких, газообразных веществ, выделение их существенных признаков;  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изображение состава простейших веществ с помощью химических формул и сущности химических реакций с помощью химических уравнений;  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проведение наблюдений,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информации из различных источников;  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умение организовывать исследование с целью проверки гипотез;  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умение делать умозаключения (индуктивное и по аналогии) и выводы; 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> умение объективно оценивать информацию о веществах и химических процессах, критически относиться к псевдонаучной информации.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11CA">
        <w:rPr>
          <w:rFonts w:ascii="Times New Roman" w:hAnsi="Times New Roman" w:cs="Times New Roman"/>
          <w:b/>
          <w:sz w:val="24"/>
          <w:szCs w:val="24"/>
        </w:rPr>
        <w:t>КоммуникативныеУУД</w:t>
      </w:r>
      <w:proofErr w:type="spellEnd"/>
      <w:r w:rsidRPr="00CC11CA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полное и точное выражение своих мыслей в соответствии с задачами и условиями коммуникации; 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 адекватное использование речевых средств для участия в дискуссии и аргументации своей позиции, умение представлять конкретное содержание с сообщением его в письменной и устной форме, определение способов взаимодействия, сотрудничество в поиске и сборе информации;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определение способов взаимодействия, сотрудничество в поиске и сборе информации, участие в диалоге, планирование общих способов работы, проявление уважительного отношения к другим учащимся; описание содержания выполняемых действий с целью ориентировки в предметно- практической деятельности; умения учитывать разные мнения и стремиться к координации различных позиций в сотрудничестве;  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осуществлять взаимный контроль и оказывать в сотрудничестве необходимую взаимопомощь; 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планировать общие способы работы; осуществлять контроль, коррекцию, оценку действий партнёра, уметь убеждать; 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совершаемых действий, как в форме громкой социализированной речи, так и в форме внутренней речи;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> развивать коммуникативную компетенцию,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Обучающийся научится: 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применять основные методы познания: наблюдение, измерение, эксперимент; 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описывать свойства твёрдых, жидких, газообразных веществ, выделяя их существенные признаки;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 раскрывать смысл закона сохранения массы веществ, атомно-молекулярной теории;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> различать химические и физические явления,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> называть признаки и условия протекания химических реакций;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 соблюдать правила безопасной работы при проведении опытов; 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пользоваться лабораторным оборудованием и посудой; 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получать, собирать газообразные вещества и распознавать их; характеризовать физические и химические свойства основных классов неорганических соединений, проводить опыты, подтверждающие химические свойства изученных классов неорганических веществ;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раскрывать смысл понятия «раствор», вычислять массовую долю растворённого вещества в растворе, готовить растворы с определённой массовой долей растворённого вещества;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характеризовать зависимость физических свойств веществ от типа кристаллической решётки, определять вид химической связи в неорганических соединениях; 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раскрывать основные положения теории электролитической диссоциации, составлять уравнения электролитической диссоциации кислот, щелочей, солей и реакций ионного обмена;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раскрывать сущность окислительно-восстановительных реакций, определять окислитель и восстановитель, составлять уравнения </w:t>
      </w:r>
      <w:proofErr w:type="spellStart"/>
      <w:r w:rsidRPr="00CC11CA">
        <w:rPr>
          <w:rFonts w:ascii="Times New Roman" w:hAnsi="Times New Roman" w:cs="Times New Roman"/>
          <w:sz w:val="24"/>
          <w:szCs w:val="24"/>
        </w:rPr>
        <w:t>окислительновосстановительных</w:t>
      </w:r>
      <w:proofErr w:type="spellEnd"/>
      <w:r w:rsidRPr="00CC11CA">
        <w:rPr>
          <w:rFonts w:ascii="Times New Roman" w:hAnsi="Times New Roman" w:cs="Times New Roman"/>
          <w:sz w:val="24"/>
          <w:szCs w:val="24"/>
        </w:rPr>
        <w:t xml:space="preserve"> реакций; 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называть факторы, влияющие на скорость химической реакции;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характеризовать взаимосвязь между составом, строением и свойствами неметаллов и металлов;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проводить опыты по получению и изучению химических свойств различных веществ; </w:t>
      </w:r>
      <w:r w:rsidRPr="00CC11CA">
        <w:rPr>
          <w:rFonts w:ascii="Times New Roman" w:hAnsi="Times New Roman" w:cs="Times New Roman"/>
          <w:sz w:val="24"/>
          <w:szCs w:val="24"/>
        </w:rPr>
        <w:t>  грамотно обращаться с веществами в повседневной жизни.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>Обучающийся получит возможность научиться</w:t>
      </w:r>
      <w:r w:rsidRPr="00CC11C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>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характеризовать вещества по составу, строению и свойствам, устанавливать причинно-следственные связи между данными характеристиками вещества; 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составлять молекулярные и полные ионные уравнения по сокращённым ионным уравнениям; 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lastRenderedPageBreak/>
        <w:t xml:space="preserve"> 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 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выдвигать и проверять экспериментально гипотезы о результатах воздействия различных факторов на изменение скорости химической реакции;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использовать приобретённые знания для экологически грамотного поведения в окружающей среде; 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использовать приобретённые ключевые компетенции при выполнении проектов и решении учебно-исследовательских задач по изучению свойств, способов получения и распознавания веществ;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объективно оценивать информацию о веществах и химических процессах; 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осознавать значение теоретических знаний по химии для практической деятельности человека;  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  </w:t>
      </w:r>
    </w:p>
    <w:p w:rsidR="008D383A" w:rsidRPr="00CC11CA" w:rsidRDefault="008D383A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F2F5E" w:rsidRPr="004F2F5E" w:rsidRDefault="00E61A29" w:rsidP="004F2F5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F5E">
        <w:rPr>
          <w:rFonts w:ascii="Times New Roman" w:hAnsi="Times New Roman" w:cs="Times New Roman"/>
          <w:b/>
          <w:sz w:val="28"/>
          <w:szCs w:val="28"/>
        </w:rPr>
        <w:t>С</w:t>
      </w:r>
      <w:r w:rsidR="008D383A" w:rsidRPr="004F2F5E">
        <w:rPr>
          <w:rFonts w:ascii="Times New Roman" w:hAnsi="Times New Roman" w:cs="Times New Roman"/>
          <w:b/>
          <w:sz w:val="28"/>
          <w:szCs w:val="28"/>
        </w:rPr>
        <w:t>одержание  программы  «Экспериментальная химия»</w:t>
      </w:r>
    </w:p>
    <w:p w:rsidR="008D383A" w:rsidRPr="004F2F5E" w:rsidRDefault="008D383A" w:rsidP="004F2F5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>9 класс  (3</w:t>
      </w:r>
      <w:r w:rsidR="00FB0F24">
        <w:rPr>
          <w:rFonts w:ascii="Times New Roman" w:hAnsi="Times New Roman" w:cs="Times New Roman"/>
          <w:b/>
          <w:sz w:val="24"/>
          <w:szCs w:val="24"/>
        </w:rPr>
        <w:t>3</w:t>
      </w:r>
      <w:r w:rsidRPr="004F2F5E">
        <w:rPr>
          <w:rFonts w:ascii="Times New Roman" w:hAnsi="Times New Roman" w:cs="Times New Roman"/>
          <w:b/>
          <w:sz w:val="24"/>
          <w:szCs w:val="24"/>
        </w:rPr>
        <w:t xml:space="preserve"> часа, 1 час  неделю)</w:t>
      </w:r>
    </w:p>
    <w:p w:rsidR="002130E6" w:rsidRPr="00CC11CA" w:rsidRDefault="002130E6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>Введение в курс</w:t>
      </w:r>
      <w:r w:rsidRPr="00CC11CA">
        <w:rPr>
          <w:rFonts w:ascii="Times New Roman" w:hAnsi="Times New Roman" w:cs="Times New Roman"/>
          <w:sz w:val="24"/>
          <w:szCs w:val="24"/>
        </w:rPr>
        <w:t xml:space="preserve"> «Экспериментальная химия-9» (1 ч) </w:t>
      </w:r>
    </w:p>
    <w:p w:rsidR="002130E6" w:rsidRPr="00CC11CA" w:rsidRDefault="002130E6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Вводный инструктаж по ТБ. Химия – наука экспериментальная. </w:t>
      </w:r>
    </w:p>
    <w:p w:rsidR="002130E6" w:rsidRPr="00CC11CA" w:rsidRDefault="002130E6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Демонстрационный эксперимент  № 1. Ознакомление с лабораторным оборудованием; приёмы безопасной работы с ним. Входное тестирование по теоретическим и практическим знаниям за 8 класс </w:t>
      </w:r>
    </w:p>
    <w:p w:rsidR="002130E6" w:rsidRPr="004F2F5E" w:rsidRDefault="002130E6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4F2F5E">
        <w:rPr>
          <w:rFonts w:ascii="Times New Roman" w:hAnsi="Times New Roman" w:cs="Times New Roman"/>
          <w:b/>
          <w:sz w:val="24"/>
          <w:szCs w:val="24"/>
        </w:rPr>
        <w:t xml:space="preserve">Раздел 1. Многообразие химических реакций  в экспериментальной химии (7 ч) </w:t>
      </w:r>
    </w:p>
    <w:p w:rsidR="002130E6" w:rsidRPr="004F2F5E" w:rsidRDefault="002130E6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 xml:space="preserve">Тема 1. Химические реакции (3 ч) </w:t>
      </w:r>
    </w:p>
    <w:p w:rsidR="002130E6" w:rsidRPr="00CC11CA" w:rsidRDefault="002130E6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Практическая работа № 1 «Правила техники безопасности при работе с лабораторным оборудованием.  Правила пользования нагревательными устройствами» ОВР в экспериментальной химии                                                                                           Лабораторный опыт №1 «Изучение реакции взаимодействия сульфита натрия с пероксидом водорода»                                                                                                                Тепловой эффект химических реакций. Понятие об экзо- и эндотермических реакциях. Демонстрационный опыт № 2 Примеры  экз</w:t>
      </w:r>
      <w:proofErr w:type="gramStart"/>
      <w:r w:rsidRPr="00CC11C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C11CA">
        <w:rPr>
          <w:rFonts w:ascii="Times New Roman" w:hAnsi="Times New Roman" w:cs="Times New Roman"/>
          <w:sz w:val="24"/>
          <w:szCs w:val="24"/>
        </w:rPr>
        <w:t xml:space="preserve">  и  эндотермических  реакций. </w:t>
      </w:r>
      <w:proofErr w:type="gramStart"/>
      <w:r w:rsidRPr="00CC11CA">
        <w:rPr>
          <w:rFonts w:ascii="Times New Roman" w:hAnsi="Times New Roman" w:cs="Times New Roman"/>
          <w:sz w:val="24"/>
          <w:szCs w:val="24"/>
        </w:rPr>
        <w:t xml:space="preserve">Демонстрационный опыт № 3 «Тепловой эффект растворения веществ в воде» Скорость  химических  реакций                                                                                                          </w:t>
      </w:r>
      <w:r w:rsidRPr="00CC11CA">
        <w:rPr>
          <w:rFonts w:ascii="Times New Roman" w:hAnsi="Times New Roman" w:cs="Times New Roman"/>
          <w:sz w:val="24"/>
          <w:szCs w:val="24"/>
        </w:rPr>
        <w:lastRenderedPageBreak/>
        <w:t>Демонстрационный опыт № 4 Взаимодействие  цинка  с  соляной  и  уксусной  кислотами.</w:t>
      </w:r>
      <w:proofErr w:type="gramEnd"/>
      <w:r w:rsidRPr="00CC11CA">
        <w:rPr>
          <w:rFonts w:ascii="Times New Roman" w:hAnsi="Times New Roman" w:cs="Times New Roman"/>
          <w:sz w:val="24"/>
          <w:szCs w:val="24"/>
        </w:rPr>
        <w:t xml:space="preserve">  Взаимодействие гранулированного  цинка  и  цинковой  пыли  с соляной  кислотой.  Взаимодействие  оксида меди(II) с серной кислотой разной концентрации  при  разных  температурах.                                                                                              </w:t>
      </w:r>
    </w:p>
    <w:p w:rsidR="002130E6" w:rsidRPr="00CC11CA" w:rsidRDefault="002130E6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Практическая работа №2. Изучение влияния условий проведения химической реакции на её скорость.                                                                                                                Лабораторный опыт №2 «Сравнительная характеристика восстановительной способности металлов»   </w:t>
      </w:r>
    </w:p>
    <w:p w:rsidR="008D383A" w:rsidRPr="00CC11CA" w:rsidRDefault="002130E6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Подготовка к ГИА</w:t>
      </w:r>
    </w:p>
    <w:p w:rsidR="004F2F5E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>Тема 2. Электролитическая диссоциация (4 ч)</w:t>
      </w:r>
    </w:p>
    <w:p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F2F5E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Электролитическая диссоциация – главное условие протекания реакций в растворах.  </w:t>
      </w:r>
    </w:p>
    <w:p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Демонстрационный опыт №5 Испытание растворов веществ на  электрическую  проводимость.   </w:t>
      </w:r>
    </w:p>
    <w:p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Демонстрационный опыт №6 «Электролиты и </w:t>
      </w:r>
      <w:proofErr w:type="spellStart"/>
      <w:r w:rsidRPr="00CC11CA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CC11CA">
        <w:rPr>
          <w:rFonts w:ascii="Times New Roman" w:hAnsi="Times New Roman" w:cs="Times New Roman"/>
          <w:sz w:val="24"/>
          <w:szCs w:val="24"/>
        </w:rPr>
        <w:t xml:space="preserve">»  Электролитическая диссоциация кислот, щелочей и солей. </w:t>
      </w:r>
    </w:p>
    <w:p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Лабораторный опыт № 3. «Сильные и слабые электролиты» Определение </w:t>
      </w:r>
      <w:proofErr w:type="spellStart"/>
      <w:r w:rsidRPr="00CC11CA">
        <w:rPr>
          <w:rFonts w:ascii="Times New Roman" w:hAnsi="Times New Roman" w:cs="Times New Roman"/>
          <w:sz w:val="24"/>
          <w:szCs w:val="24"/>
        </w:rPr>
        <w:t>кислотностиосновности</w:t>
      </w:r>
      <w:proofErr w:type="spellEnd"/>
      <w:r w:rsidRPr="00CC11CA">
        <w:rPr>
          <w:rFonts w:ascii="Times New Roman" w:hAnsi="Times New Roman" w:cs="Times New Roman"/>
          <w:sz w:val="24"/>
          <w:szCs w:val="24"/>
        </w:rPr>
        <w:t xml:space="preserve"> среды полученных растворов с помощью индикатора и датчика электропроводности </w:t>
      </w:r>
    </w:p>
    <w:p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Лабораторный опыт № 4 «Зависимость электропроводности растворов сильных электролитов от концентрации ионов» Реакции ионного обмена. </w:t>
      </w:r>
    </w:p>
    <w:p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Лабораторный опыт № 5 «Взаимодействие гидроксида бария с серной кислотой»  Лабораторный опыт № 6 Реакции обмена между растворами электролитов.</w:t>
      </w:r>
    </w:p>
    <w:p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Практическая работа №3. «Определение концентрации соли по электропроводности раствора» </w:t>
      </w:r>
    </w:p>
    <w:p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Подготовка к ГИА</w:t>
      </w:r>
    </w:p>
    <w:p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Практическая работа №4. Решение экспериментальных задач по теме «Электролитическая диссоциация». ТБ </w:t>
      </w:r>
    </w:p>
    <w:p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Тестовый контроль по разделу «Многообразие химических реакций  в экспериментальной химии»   </w:t>
      </w:r>
    </w:p>
    <w:p w:rsidR="001661F2" w:rsidRPr="004F2F5E" w:rsidRDefault="001661F2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 xml:space="preserve">Раздел 2. Практикум по изучению свойств простых веществ: неметаллов и металлов, их соединений </w:t>
      </w:r>
      <w:proofErr w:type="gramStart"/>
      <w:r w:rsidRPr="004F2F5E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4F2F5E">
        <w:rPr>
          <w:rFonts w:ascii="Times New Roman" w:hAnsi="Times New Roman" w:cs="Times New Roman"/>
          <w:b/>
          <w:sz w:val="24"/>
          <w:szCs w:val="24"/>
        </w:rPr>
        <w:t xml:space="preserve">20ч) </w:t>
      </w:r>
    </w:p>
    <w:p w:rsidR="001661F2" w:rsidRPr="004F2F5E" w:rsidRDefault="001661F2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 xml:space="preserve">Тема 3. Свойства галогенов (2 ч) </w:t>
      </w:r>
    </w:p>
    <w:p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Галогены: физические и химические свойства. Соединения галогенов. Хлороводород Лабораторный опыт №7 Распознавание соляной кислоты, хлоридов, бромидов, иодидов и йода.  </w:t>
      </w:r>
    </w:p>
    <w:p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Лабораторный опыт  №8. Отбеливающие свойства хлора .  </w:t>
      </w:r>
    </w:p>
    <w:p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lastRenderedPageBreak/>
        <w:t xml:space="preserve">Лабораторный опыт  №9. Взаимное вытеснение галогенов из растворов их солей  Практическая работа № 5. «Определение содержания хлорид-ионов в питьевой воде»  Подготовка к ГИА </w:t>
      </w:r>
    </w:p>
    <w:p w:rsidR="001661F2" w:rsidRPr="004F2F5E" w:rsidRDefault="001661F2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 xml:space="preserve">Тема 4. Свойства кислорода и серы (4 ч) </w:t>
      </w:r>
    </w:p>
    <w:p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Кислород: получение и химические свойства.    </w:t>
      </w:r>
    </w:p>
    <w:p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Демонстрационный опыт № 7. «Получение и собирание кислорода в лаборатории и заполнение им газометра»  </w:t>
      </w:r>
    </w:p>
    <w:p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Лабораторный опыт  №10. «Горение  серы на воздухе и в кислороде» Сера. Химические свойства серы.  </w:t>
      </w:r>
    </w:p>
    <w:p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Демонстрационный опыт №7. Аллотропные  модификации серы. Ознакомление  с  образцами  серы  и  её  природных  соединений. Соединения серы: сероводород, сероводородная кислота. Сульфиды.  </w:t>
      </w:r>
    </w:p>
    <w:p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Демонстрационный опыт №8 Образцы  природных  сульфидов  и  сульфатов. Лабораторный  опыт №11  Качественные  реакции  на </w:t>
      </w:r>
      <w:proofErr w:type="gramStart"/>
      <w:r w:rsidRPr="00CC11CA">
        <w:rPr>
          <w:rFonts w:ascii="Times New Roman" w:hAnsi="Times New Roman" w:cs="Times New Roman"/>
          <w:sz w:val="24"/>
          <w:szCs w:val="24"/>
        </w:rPr>
        <w:t>сульфид-ионы</w:t>
      </w:r>
      <w:proofErr w:type="gramEnd"/>
      <w:r w:rsidRPr="00CC11CA">
        <w:rPr>
          <w:rFonts w:ascii="Times New Roman" w:hAnsi="Times New Roman" w:cs="Times New Roman"/>
          <w:sz w:val="24"/>
          <w:szCs w:val="24"/>
        </w:rPr>
        <w:t xml:space="preserve">  в  растворе. Соединения серы: оксид серы (IV), сернистая кислота и ее соли.  </w:t>
      </w:r>
    </w:p>
    <w:p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Лабораторный опыт №12 Качественные  реакции  на сульфи</w:t>
      </w:r>
      <w:proofErr w:type="gramStart"/>
      <w:r w:rsidRPr="00CC11CA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CC11CA">
        <w:rPr>
          <w:rFonts w:ascii="Times New Roman" w:hAnsi="Times New Roman" w:cs="Times New Roman"/>
          <w:sz w:val="24"/>
          <w:szCs w:val="24"/>
        </w:rPr>
        <w:t xml:space="preserve"> ионы  в  растворе. Соединения серы: оксид серы (VI), серная кислота и ее соли.  </w:t>
      </w:r>
    </w:p>
    <w:p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Лабораторный опыт №13 Качественные  реакции  на </w:t>
      </w:r>
      <w:proofErr w:type="gramStart"/>
      <w:r w:rsidRPr="00CC11CA">
        <w:rPr>
          <w:rFonts w:ascii="Times New Roman" w:hAnsi="Times New Roman" w:cs="Times New Roman"/>
          <w:sz w:val="24"/>
          <w:szCs w:val="24"/>
        </w:rPr>
        <w:t>сульфат-ионы</w:t>
      </w:r>
      <w:proofErr w:type="gramEnd"/>
      <w:r w:rsidRPr="00CC11CA">
        <w:rPr>
          <w:rFonts w:ascii="Times New Roman" w:hAnsi="Times New Roman" w:cs="Times New Roman"/>
          <w:sz w:val="24"/>
          <w:szCs w:val="24"/>
        </w:rPr>
        <w:t xml:space="preserve">  в  растворе. Свойства серной кислоты. </w:t>
      </w:r>
    </w:p>
    <w:p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Лабораторный опыт №14 Изучение свойств серной кислоты </w:t>
      </w:r>
    </w:p>
    <w:p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Подготовка к ГИА</w:t>
      </w:r>
    </w:p>
    <w:p w:rsidR="005E3F00" w:rsidRPr="004F2F5E" w:rsidRDefault="005E3F00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 xml:space="preserve">Тема 5. Свойства азота и фосфора (5 ч) </w:t>
      </w:r>
    </w:p>
    <w:p w:rsidR="005E3F00" w:rsidRPr="00CC11CA" w:rsidRDefault="005E3F00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Азот: физические и химические свойства. Аммиак.</w:t>
      </w:r>
    </w:p>
    <w:p w:rsidR="004F2F5E" w:rsidRDefault="005E3F00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Демонстрационный опыт №9 ТБ Получение  аммиака  и  его растворение  в  воде.   </w:t>
      </w:r>
    </w:p>
    <w:p w:rsidR="005E3F00" w:rsidRPr="00CC11CA" w:rsidRDefault="005E3F00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Лабораторный опыт № 15 «Основные свойства аммиака»  Соли аммония.  </w:t>
      </w:r>
    </w:p>
    <w:p w:rsidR="004F2F5E" w:rsidRDefault="005E3F00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Лабораторный опыт №16 Взаимодействие  солей аммония  со  щелочами Азотная кислота.  </w:t>
      </w:r>
    </w:p>
    <w:p w:rsidR="005E3F00" w:rsidRPr="00CC11CA" w:rsidRDefault="005E3F00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Лабораторный опыт № 17. Изучение свойств азотной кислоты </w:t>
      </w:r>
    </w:p>
    <w:p w:rsidR="005E3F00" w:rsidRPr="00CC11CA" w:rsidRDefault="005E3F00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Практическая работа № 6. «Определение </w:t>
      </w:r>
      <w:proofErr w:type="gramStart"/>
      <w:r w:rsidRPr="00CC11CA">
        <w:rPr>
          <w:rFonts w:ascii="Times New Roman" w:hAnsi="Times New Roman" w:cs="Times New Roman"/>
          <w:sz w:val="24"/>
          <w:szCs w:val="24"/>
        </w:rPr>
        <w:t>нитрат-ионов</w:t>
      </w:r>
      <w:proofErr w:type="gramEnd"/>
      <w:r w:rsidRPr="00CC11CA">
        <w:rPr>
          <w:rFonts w:ascii="Times New Roman" w:hAnsi="Times New Roman" w:cs="Times New Roman"/>
          <w:sz w:val="24"/>
          <w:szCs w:val="24"/>
        </w:rPr>
        <w:t xml:space="preserve"> в питательном растворе»  Соли азотной кислоты – нитраты. </w:t>
      </w:r>
    </w:p>
    <w:p w:rsidR="004F2F5E" w:rsidRDefault="005E3F00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Демонстрационный опыт №10  Образцы  природных  нитратов  и  фосфатов.</w:t>
      </w:r>
    </w:p>
    <w:p w:rsidR="00ED5FE6" w:rsidRPr="00CC11CA" w:rsidRDefault="005E3F00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lastRenderedPageBreak/>
        <w:t xml:space="preserve"> Лабораторный опыт №18 Ознакомление с азотными и фосфорными удобрениями. Распознавание азотных удобрений. Фосфор. Соединения фосфора: оксид фосфора (V), ортофосфорная кислота и ее соли. Фосфорные удобрения  </w:t>
      </w:r>
    </w:p>
    <w:p w:rsidR="00ED5FE6" w:rsidRPr="00CC11CA" w:rsidRDefault="005E3F00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Демонстрационный опыт №11 Образцы  красного фосфора, оксида фосфора (V), природных фосфатов. </w:t>
      </w:r>
    </w:p>
    <w:p w:rsidR="00ED5FE6" w:rsidRPr="00CC11CA" w:rsidRDefault="005E3F00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Лабораторный опыт №18 «Горение  серы и фосфора на воздухе и в кислороде» </w:t>
      </w:r>
    </w:p>
    <w:p w:rsidR="005E3F00" w:rsidRPr="00CC11CA" w:rsidRDefault="005E3F00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Подготовка к ГИА </w:t>
      </w:r>
    </w:p>
    <w:p w:rsidR="002C18AF" w:rsidRPr="004F2F5E" w:rsidRDefault="002C18AF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>Тема 6. Свойства углерода и кремния (4 ч)</w:t>
      </w:r>
    </w:p>
    <w:p w:rsidR="002C18AF" w:rsidRPr="00CC11CA" w:rsidRDefault="002C18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Углерод,  физические свойства.  Аллотропия углерода: алмаз, графит, </w:t>
      </w:r>
      <w:proofErr w:type="spellStart"/>
      <w:r w:rsidRPr="00CC11CA">
        <w:rPr>
          <w:rFonts w:ascii="Times New Roman" w:hAnsi="Times New Roman" w:cs="Times New Roman"/>
          <w:sz w:val="24"/>
          <w:szCs w:val="24"/>
        </w:rPr>
        <w:t>карбин</w:t>
      </w:r>
      <w:proofErr w:type="spellEnd"/>
      <w:r w:rsidRPr="00CC11CA">
        <w:rPr>
          <w:rFonts w:ascii="Times New Roman" w:hAnsi="Times New Roman" w:cs="Times New Roman"/>
          <w:sz w:val="24"/>
          <w:szCs w:val="24"/>
        </w:rPr>
        <w:t xml:space="preserve">, фуллерены. Химические  свойства  углерода.  </w:t>
      </w:r>
    </w:p>
    <w:p w:rsidR="004F2F5E" w:rsidRDefault="002C18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Демонстрационный опыт №12 Модели  кристаллических  решёток  алмаза  и  графита.   Оксиды углерода. Угарный  и углекислый  газы.  Угольная  кислота, карбонаты </w:t>
      </w:r>
    </w:p>
    <w:p w:rsidR="004F2F5E" w:rsidRDefault="002C18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Демонстрационный опыт №13 Образцы  природных карбонатов  и  силикатов. </w:t>
      </w:r>
    </w:p>
    <w:p w:rsidR="002C18AF" w:rsidRPr="00CC11CA" w:rsidRDefault="002C18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Лабораторный опыт №19 Качественная  реакция  на  углекислый  газ.</w:t>
      </w:r>
    </w:p>
    <w:p w:rsidR="002C18AF" w:rsidRPr="00CC11CA" w:rsidRDefault="002C18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Лабораторный опыт №20. Качественная  реакция на  карбонат-ион.   </w:t>
      </w:r>
    </w:p>
    <w:p w:rsidR="004F2F5E" w:rsidRDefault="002C18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Лабораторный опыт № 21 «Взаимодействие известковой воды с углекислым газом»</w:t>
      </w:r>
    </w:p>
    <w:p w:rsidR="002C18AF" w:rsidRPr="00CC11CA" w:rsidRDefault="002C18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Практическая работа №7. «Получение оксида углерода (IV) и изучение его свойств. Распознавание карбонатов». Кремний и его соединения.  </w:t>
      </w:r>
    </w:p>
    <w:p w:rsidR="00D25291" w:rsidRPr="00CC11CA" w:rsidRDefault="002C18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Лабораторный (занимательный) опыт № 22 «Выращивание водорослей в силикатном клее» </w:t>
      </w:r>
    </w:p>
    <w:p w:rsidR="00D25291" w:rsidRPr="00CC11CA" w:rsidRDefault="002C18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Подготовка к ГИА </w:t>
      </w:r>
    </w:p>
    <w:p w:rsidR="002C18AF" w:rsidRPr="00CC11CA" w:rsidRDefault="002C18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Контрольное тестирование по подразделу «Практикум по изучению свой</w:t>
      </w:r>
      <w:proofErr w:type="gramStart"/>
      <w:r w:rsidRPr="00CC11CA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CC11CA">
        <w:rPr>
          <w:rFonts w:ascii="Times New Roman" w:hAnsi="Times New Roman" w:cs="Times New Roman"/>
          <w:sz w:val="24"/>
          <w:szCs w:val="24"/>
        </w:rPr>
        <w:t>остых веществ неметаллов  их соединений»</w:t>
      </w:r>
    </w:p>
    <w:p w:rsidR="009E3F3E" w:rsidRPr="004F2F5E" w:rsidRDefault="009E3F3E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 xml:space="preserve">Тема 7. Общие и индивидуальные свойства металлов (5 ч) </w:t>
      </w:r>
    </w:p>
    <w:p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Общие физические и химические свойства металлов:  реакции с неметаллами, кислотами, солями. Восстановительные свойства металлов. Электрохимический ряд напряжений металлов.  </w:t>
      </w:r>
    </w:p>
    <w:p w:rsidR="004F2F5E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Лабораторный опыт №23. Взаимодействие  металлов  с  растворами  солей. Взаимодействие металлов (магния, цинка, железа, меди) с растворами кислот </w:t>
      </w:r>
    </w:p>
    <w:p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Демонстрационный опыт №14. Изучение  образцов металлов.   Щелочные металлы. Соединения щелочных металлов  </w:t>
      </w:r>
    </w:p>
    <w:p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Демонстрационный опыт №15 Взаимодействие  щелочных металлов  с  водой.  Свойства щелочноземельных металлов и их соединений.  </w:t>
      </w:r>
    </w:p>
    <w:p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lastRenderedPageBreak/>
        <w:t xml:space="preserve">Демонстрационный опыт №16 Взаимодействие  щёлочноземельных металлов  с водой. Образцы важнейших природных  соединений магния,  кальция. Свойства соединений кальция. Жесткость воды </w:t>
      </w:r>
    </w:p>
    <w:p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Лабораторный опыт №24. Ознакомление  со  свойствами  и превращениями  карбонатов  и  гидрокарбонатов.   </w:t>
      </w:r>
    </w:p>
    <w:p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Лабораторный опыт №25. Устранение жесткости воды в домашних условиях </w:t>
      </w:r>
    </w:p>
    <w:p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Свойства алюминия. Амфотерность  оксида  и  гидроксида  алюминия.  </w:t>
      </w:r>
    </w:p>
    <w:p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Лабораторный опыт №26. Получение  гидроксида  алюминия  и  взаимодействие  его  с  кислотами  и  щелочами. Железо.</w:t>
      </w:r>
    </w:p>
    <w:p w:rsidR="004F2F5E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Демонстрационный опыт №17. Образцы руд железа. Сжигание  железа  в  кислороде. </w:t>
      </w:r>
    </w:p>
    <w:p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Лабораторный опыт № 27. «Окисление железа во влажном воздухе»  Свойства соединений  железа: оксидов, гидроксидов и солей железа(II и III).</w:t>
      </w:r>
    </w:p>
    <w:p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 Лабораторный опыт №28 Получение гидроксидов железа(II) и (III) и взаимодействие их с кислотами и щелочами. </w:t>
      </w:r>
    </w:p>
    <w:p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Практическая работа №8. Решение  экспериментальных  задач  по  теме  «Общие и индивидуальные свойства металлов». </w:t>
      </w:r>
    </w:p>
    <w:p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Подготовка к ГИА </w:t>
      </w:r>
    </w:p>
    <w:p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Контрольное тестирование по подразделу «Практикум по изучению свой</w:t>
      </w:r>
      <w:proofErr w:type="gramStart"/>
      <w:r w:rsidRPr="00CC11CA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CC11CA">
        <w:rPr>
          <w:rFonts w:ascii="Times New Roman" w:hAnsi="Times New Roman" w:cs="Times New Roman"/>
          <w:sz w:val="24"/>
          <w:szCs w:val="24"/>
        </w:rPr>
        <w:t xml:space="preserve">остых веществ металлов  их соединений» </w:t>
      </w:r>
    </w:p>
    <w:p w:rsidR="0015365D" w:rsidRPr="004F2F5E" w:rsidRDefault="0015365D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 xml:space="preserve">Раздел 3. Основы опытно-экспериментальной и проектной деятельности </w:t>
      </w:r>
      <w:proofErr w:type="gramStart"/>
      <w:r w:rsidRPr="004F2F5E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FB0F24">
        <w:rPr>
          <w:rFonts w:ascii="Times New Roman" w:hAnsi="Times New Roman" w:cs="Times New Roman"/>
          <w:b/>
          <w:sz w:val="24"/>
          <w:szCs w:val="24"/>
        </w:rPr>
        <w:t>5</w:t>
      </w:r>
      <w:r w:rsidRPr="004F2F5E">
        <w:rPr>
          <w:rFonts w:ascii="Times New Roman" w:hAnsi="Times New Roman" w:cs="Times New Roman"/>
          <w:b/>
          <w:sz w:val="24"/>
          <w:szCs w:val="24"/>
        </w:rPr>
        <w:t xml:space="preserve"> ч) </w:t>
      </w:r>
    </w:p>
    <w:p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Техника безопасности при выполнении самостоятельных опытов и экспериментов в домашних условиях и с использованием оборудования химической лаборатории. </w:t>
      </w:r>
    </w:p>
    <w:p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Практическая работа №9. Обращение со стеклом (сгибание стеклянной трубки, изготовление: пипетки; капилляров; простейших узлов; простейших приборов) Химический анализ: качественный и количественный Теоретические основы опытно-экспериментальной и проектной деятельности. </w:t>
      </w:r>
    </w:p>
    <w:p w:rsidR="0015365D" w:rsidRPr="004F2F5E" w:rsidRDefault="0015365D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>Выбор темы проекта.</w:t>
      </w:r>
    </w:p>
    <w:p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Планирование деятельности. Подготовка проекта. Сбор информации по данной теме. </w:t>
      </w:r>
    </w:p>
    <w:p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Моделирование проектной деятельности. Выполнение учебных проектов, опытно-экспериментальных работ. </w:t>
      </w:r>
    </w:p>
    <w:p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Практические работы №10-12 по темам проектов учащихся </w:t>
      </w:r>
    </w:p>
    <w:p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Подготовка учебных проектов к защите </w:t>
      </w:r>
    </w:p>
    <w:p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lastRenderedPageBreak/>
        <w:t>Промежуточная аттестация.</w:t>
      </w:r>
    </w:p>
    <w:p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Защита проектов </w:t>
      </w:r>
    </w:p>
    <w:p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Подготовка к ГИА, ВПР: решение </w:t>
      </w:r>
      <w:proofErr w:type="spellStart"/>
      <w:r w:rsidRPr="00CC11CA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Pr="00CC11CA">
        <w:rPr>
          <w:rFonts w:ascii="Times New Roman" w:hAnsi="Times New Roman" w:cs="Times New Roman"/>
          <w:sz w:val="24"/>
          <w:szCs w:val="24"/>
        </w:rPr>
        <w:t xml:space="preserve"> ориентированных заданий </w:t>
      </w:r>
    </w:p>
    <w:p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Подготовка к ГИА, ВПР: решение </w:t>
      </w:r>
      <w:proofErr w:type="spellStart"/>
      <w:r w:rsidRPr="00CC11CA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Pr="00CC11CA">
        <w:rPr>
          <w:rFonts w:ascii="Times New Roman" w:hAnsi="Times New Roman" w:cs="Times New Roman"/>
          <w:sz w:val="24"/>
          <w:szCs w:val="24"/>
        </w:rPr>
        <w:t xml:space="preserve"> ориентированных заданий </w:t>
      </w:r>
    </w:p>
    <w:p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Обобщение, систематизация и коррекция знаний учащихся за курс «Экспериментальная химия»,  9 класс. </w:t>
      </w:r>
    </w:p>
    <w:p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5365D" w:rsidRPr="004F2F5E" w:rsidRDefault="0015365D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 xml:space="preserve">Формы контроля  </w:t>
      </w:r>
    </w:p>
    <w:p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Формирование ИКТ-компетентности обучающихся  </w:t>
      </w:r>
    </w:p>
    <w:p w:rsidR="00475D1E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Ученик научится: </w:t>
      </w:r>
    </w:p>
    <w:p w:rsidR="00475D1E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- использовать разные приемы поиска информации на  персональном компьютере в образовательном пространстве с использованием оборудования цифровой лаборатории; </w:t>
      </w:r>
    </w:p>
    <w:p w:rsidR="00475D1E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- использовать различные способы хранения и визуализации информации, в том числе, в графической форме </w:t>
      </w:r>
    </w:p>
    <w:p w:rsidR="00475D1E" w:rsidRPr="00CC11CA" w:rsidRDefault="0015365D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 xml:space="preserve"> Формирование компетентности в области опытно-экспериментальной и проектной деятельности  </w:t>
      </w:r>
    </w:p>
    <w:p w:rsidR="00475D1E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Ученик научится планировать и выполнять учебное исследование и учебный проект, используя оборудование, модели, методы, приемы, адекватные исследуемой проблеме.  Ученик получит возможность научиться самостоятельно задумывать, планировать и выполнять учебное исследование, учебный и социальный проект по естественнонаучной направленности.  </w:t>
      </w:r>
    </w:p>
    <w:p w:rsidR="00475D1E" w:rsidRPr="00CC11CA" w:rsidRDefault="0015365D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 xml:space="preserve">Учет результатов внеурочной деятельности </w:t>
      </w:r>
    </w:p>
    <w:p w:rsidR="00475D1E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Формы и периодичность контроля </w:t>
      </w:r>
    </w:p>
    <w:p w:rsidR="00475D1E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Входной контроль проводится в начале учебного года для проверки начальных знаний и умений обучающихся.  </w:t>
      </w:r>
    </w:p>
    <w:p w:rsidR="00475D1E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Текущий контроль проводится на каждом занятии в форме педагогического наблюдения. </w:t>
      </w:r>
    </w:p>
    <w:p w:rsidR="00475D1E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Тестовый контроль осуществляется по окончании изучения каждого раздела.  </w:t>
      </w:r>
    </w:p>
    <w:p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конце учебного года в форме защиты проекта, позволяет провести анализ результативности освоения обучающимися основ опытно-экспериментальной и проектной деятельности данного курса внеурочной деятельности «Экспериментальная химия».  </w:t>
      </w:r>
    </w:p>
    <w:p w:rsidR="00475D1E" w:rsidRPr="00CC11CA" w:rsidRDefault="0015365D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C11CA">
        <w:rPr>
          <w:rFonts w:ascii="Times New Roman" w:hAnsi="Times New Roman" w:cs="Times New Roman"/>
          <w:b/>
          <w:sz w:val="24"/>
          <w:szCs w:val="24"/>
        </w:rPr>
        <w:t xml:space="preserve">Критерии оценки результатов освоения программы курса </w:t>
      </w:r>
    </w:p>
    <w:p w:rsidR="004F2F5E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Работа обучающихся оценивается по трёхуровневой шкале, предполагающей наличие следующих уровней освоения программного материала: высокий, средний, низкий.  </w:t>
      </w:r>
    </w:p>
    <w:p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Pr="00CC11CA">
        <w:rPr>
          <w:rFonts w:ascii="Times New Roman" w:hAnsi="Times New Roman" w:cs="Times New Roman"/>
          <w:sz w:val="24"/>
          <w:szCs w:val="24"/>
        </w:rPr>
        <w:t xml:space="preserve">: обучающийся демонстрирует высокую ответственность и заинтересованность в образовательной деятельности, проявляет инициативу, не пропускает занятия без уважительной причины, демонстрирует высокий уровень знаний и </w:t>
      </w:r>
    </w:p>
    <w:p w:rsidR="00475D1E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компетенций, владеет на высоком творческом уровне приобретёнными в ходе изучения программы умениями и навыками;  </w:t>
      </w:r>
    </w:p>
    <w:p w:rsidR="00475D1E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 w:rsidRPr="00CC11CA">
        <w:rPr>
          <w:rFonts w:ascii="Times New Roman" w:hAnsi="Times New Roman" w:cs="Times New Roman"/>
          <w:sz w:val="24"/>
          <w:szCs w:val="24"/>
        </w:rPr>
        <w:t xml:space="preserve">: обучающийся демонстрирует ответственность и заинтересованность в образовательной деятельности, проявляет хороший уровень знаний и компетенций; инициативы не проявляет, но способен поддерживать инициатора в предлагаемом поле деятельности, в достаточной степени владеет получаемыми в ходе изучения программы умениями и навыками; </w:t>
      </w:r>
    </w:p>
    <w:p w:rsidR="005E3F00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Pr="00CC11CA">
        <w:rPr>
          <w:rFonts w:ascii="Times New Roman" w:hAnsi="Times New Roman" w:cs="Times New Roman"/>
          <w:sz w:val="24"/>
          <w:szCs w:val="24"/>
        </w:rPr>
        <w:t xml:space="preserve">: обучающийся демонстрирует недостаточную ответственность и заинтересованность в образовательной деятельности, посещает занятия от случая к случаю, показывает удовлетворительный уровень знаний и компетенций, в целом слабо владеет получаемыми в ходе изучения программы умениями и навыками.  </w:t>
      </w:r>
    </w:p>
    <w:p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>Формы результатов освоения программы внеурочной деятельности</w:t>
      </w:r>
      <w:r w:rsidRPr="00CC11C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1. Отметка уровня достижений обучающегося в листе педагогического наблюдения; </w:t>
      </w:r>
    </w:p>
    <w:p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2. Записи в журнале учёта о результативности участия обучающихся в мероприятиях разного вида и уровня (диплом, грамота, благодарность, другое); </w:t>
      </w:r>
    </w:p>
    <w:p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3. Записи в журнале учёта об участии в выездных мероприятиях</w:t>
      </w:r>
    </w:p>
    <w:p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>Оценка тестовых работ.</w:t>
      </w:r>
      <w:r w:rsidRPr="00CC11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    Тесты, состоящие из пяти вопросов можно использовать после изучения каждого материала (урока). </w:t>
      </w:r>
    </w:p>
    <w:p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Тест из 10—15 вопросов используется для периодического контроля. </w:t>
      </w:r>
    </w:p>
    <w:p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Тест из 20 вопросов необходимо использовать для итогового контроля.  </w:t>
      </w:r>
    </w:p>
    <w:p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>Оценка реферата</w:t>
      </w:r>
      <w:r w:rsidRPr="00CC11CA">
        <w:rPr>
          <w:rFonts w:ascii="Times New Roman" w:hAnsi="Times New Roman" w:cs="Times New Roman"/>
          <w:sz w:val="24"/>
          <w:szCs w:val="24"/>
        </w:rPr>
        <w:t>.</w:t>
      </w:r>
    </w:p>
    <w:p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Реферат оценивается по следующим критериям: </w:t>
      </w:r>
    </w:p>
    <w:p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• соблюдение требований к его оформлению; </w:t>
      </w:r>
    </w:p>
    <w:p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• необходимость и достаточность для раскрытия темы приведенной в тексте реферата информации; </w:t>
      </w:r>
    </w:p>
    <w:p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lastRenderedPageBreak/>
        <w:t xml:space="preserve">• умение обучающегося свободно излагать основные идеи, отраженные в реферате; </w:t>
      </w:r>
    </w:p>
    <w:p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• способность обучающегося понять суть задаваемых членами аттестационной комиссии вопросов и сформулировать точные ответы на них. </w:t>
      </w:r>
    </w:p>
    <w:p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>Оценка проекта</w:t>
      </w:r>
      <w:r w:rsidRPr="00CC11CA">
        <w:rPr>
          <w:rFonts w:ascii="Times New Roman" w:hAnsi="Times New Roman" w:cs="Times New Roman"/>
          <w:sz w:val="24"/>
          <w:szCs w:val="24"/>
        </w:rPr>
        <w:t>.</w:t>
      </w:r>
    </w:p>
    <w:p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Проект  оценивается по следующим критериям:</w:t>
      </w:r>
    </w:p>
    <w:p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• соблюдение требований к его оформлению; </w:t>
      </w:r>
    </w:p>
    <w:p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• необходимость и достаточность для раскрытия темы приведенной в тексте проекта  информации; </w:t>
      </w:r>
    </w:p>
    <w:p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• умение обучающегося свободно излагать основные идеи, отраженные в проекте;</w:t>
      </w:r>
    </w:p>
    <w:p w:rsidR="0015365D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• способность обучающегося понять суть задаваемых членами аттестационной комиссии вопросов и сформулировать точные ответы на них.</w:t>
      </w:r>
    </w:p>
    <w:p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>Тематика исследовательских и проектных работ с использованием оборудования центра «Точка роста»:</w:t>
      </w: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1. Изучение щелочности различных сортов мыла и моющих средств.</w:t>
      </w:r>
    </w:p>
    <w:p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2. Индикаторные свойства различных растений и цветов (с определением рН растворов). 3. Определение качества хлебопекарной муки и хлеба.</w:t>
      </w:r>
    </w:p>
    <w:p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4. Определение качества кисломолочных продуктов.</w:t>
      </w:r>
    </w:p>
    <w:p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5. Определение зависимости изменения рН цельного и пастеризованного молока от сроков хранения.</w:t>
      </w:r>
    </w:p>
    <w:p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6. Изучение эффективности различных солевых грелок. </w:t>
      </w:r>
    </w:p>
    <w:p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7. Конструирование «химических грелок», основанных на химических реакциях. </w:t>
      </w:r>
    </w:p>
    <w:p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8. Синтез «малахита» в различных условиях.</w:t>
      </w:r>
    </w:p>
    <w:p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9. Изучение коррозии железа в различных условиях.</w:t>
      </w:r>
    </w:p>
    <w:p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10. Влияние света и кислорода на скорость разложения раствора иодида калия.</w:t>
      </w:r>
    </w:p>
    <w:p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11. Определение качества водопроводной воды. </w:t>
      </w:r>
    </w:p>
    <w:p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12. Жёсткость воды. Способы определения жёсткости воды.</w:t>
      </w:r>
    </w:p>
    <w:p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13. Бумажная хроматография. Хроматографическое разделение веществ. </w:t>
      </w:r>
    </w:p>
    <w:p w:rsidR="008E7AAF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14. Хрустальное стекло. Можно ли использовать для хранения пищи?</w:t>
      </w:r>
    </w:p>
    <w:p w:rsidR="006B67C6" w:rsidRDefault="006B67C6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B67C6" w:rsidRDefault="006B67C6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B67C6" w:rsidRPr="006B67C6" w:rsidRDefault="006B67C6" w:rsidP="006B67C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7C6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6"/>
        <w:gridCol w:w="5552"/>
        <w:gridCol w:w="2204"/>
        <w:gridCol w:w="2654"/>
        <w:gridCol w:w="3114"/>
      </w:tblGrid>
      <w:tr w:rsidR="006B67C6" w:rsidTr="006B67C6">
        <w:tc>
          <w:tcPr>
            <w:tcW w:w="1036" w:type="dxa"/>
          </w:tcPr>
          <w:p w:rsidR="006B67C6" w:rsidRP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C6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552" w:type="dxa"/>
          </w:tcPr>
          <w:p w:rsidR="006B67C6" w:rsidRP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C6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2204" w:type="dxa"/>
          </w:tcPr>
          <w:p w:rsidR="006B67C6" w:rsidRP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К-во часов</w:t>
            </w:r>
          </w:p>
        </w:tc>
        <w:tc>
          <w:tcPr>
            <w:tcW w:w="2654" w:type="dxa"/>
          </w:tcPr>
          <w:p w:rsidR="006B67C6" w:rsidRP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C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3114" w:type="dxa"/>
          </w:tcPr>
          <w:p w:rsidR="006B67C6" w:rsidRP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C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</w:tr>
      <w:tr w:rsidR="006B67C6" w:rsidTr="006B67C6">
        <w:tc>
          <w:tcPr>
            <w:tcW w:w="1036" w:type="dxa"/>
          </w:tcPr>
          <w:p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6B67C6" w:rsidRPr="00BF4631" w:rsidRDefault="006B67C6" w:rsidP="006B67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1">
              <w:rPr>
                <w:rFonts w:ascii="Times New Roman" w:hAnsi="Times New Roman" w:cs="Times New Roman"/>
                <w:sz w:val="24"/>
                <w:szCs w:val="24"/>
              </w:rPr>
              <w:t xml:space="preserve">Раздел 1. Многообразие химических реакций в экспериментальной химии </w:t>
            </w:r>
          </w:p>
          <w:p w:rsidR="006B67C6" w:rsidRPr="00BF4631" w:rsidRDefault="006B67C6" w:rsidP="006B67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</w:tc>
        <w:tc>
          <w:tcPr>
            <w:tcW w:w="2204" w:type="dxa"/>
          </w:tcPr>
          <w:p w:rsidR="006B67C6" w:rsidRDefault="00BF4631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(7)</w:t>
            </w:r>
          </w:p>
        </w:tc>
        <w:tc>
          <w:tcPr>
            <w:tcW w:w="2654" w:type="dxa"/>
          </w:tcPr>
          <w:p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7C6" w:rsidTr="006B67C6">
        <w:tc>
          <w:tcPr>
            <w:tcW w:w="1036" w:type="dxa"/>
          </w:tcPr>
          <w:p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6B67C6" w:rsidRPr="00BF4631" w:rsidRDefault="006B67C6" w:rsidP="006B67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1">
              <w:rPr>
                <w:rFonts w:ascii="Times New Roman" w:hAnsi="Times New Roman" w:cs="Times New Roman"/>
                <w:sz w:val="24"/>
                <w:szCs w:val="24"/>
              </w:rPr>
              <w:t xml:space="preserve">Тема 1. Химические реакции </w:t>
            </w:r>
          </w:p>
        </w:tc>
        <w:tc>
          <w:tcPr>
            <w:tcW w:w="2204" w:type="dxa"/>
          </w:tcPr>
          <w:p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4" w:type="dxa"/>
          </w:tcPr>
          <w:p w:rsidR="006B67C6" w:rsidRDefault="00333DA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114" w:type="dxa"/>
          </w:tcPr>
          <w:p w:rsidR="006B67C6" w:rsidRDefault="00333DA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</w:tr>
      <w:tr w:rsidR="006B67C6" w:rsidTr="006B67C6">
        <w:tc>
          <w:tcPr>
            <w:tcW w:w="1036" w:type="dxa"/>
          </w:tcPr>
          <w:p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6B67C6" w:rsidRPr="00BF4631" w:rsidRDefault="006B67C6" w:rsidP="006B67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1">
              <w:rPr>
                <w:rFonts w:ascii="Times New Roman" w:hAnsi="Times New Roman" w:cs="Times New Roman"/>
                <w:sz w:val="24"/>
                <w:szCs w:val="24"/>
              </w:rPr>
              <w:t xml:space="preserve">Тема 2. Электролитическая диссоциация </w:t>
            </w:r>
          </w:p>
        </w:tc>
        <w:tc>
          <w:tcPr>
            <w:tcW w:w="2204" w:type="dxa"/>
          </w:tcPr>
          <w:p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4" w:type="dxa"/>
          </w:tcPr>
          <w:p w:rsidR="006B67C6" w:rsidRDefault="00333DA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114" w:type="dxa"/>
          </w:tcPr>
          <w:p w:rsidR="006B67C6" w:rsidRDefault="00333DA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</w:tr>
      <w:tr w:rsidR="006B67C6" w:rsidTr="006B67C6">
        <w:tc>
          <w:tcPr>
            <w:tcW w:w="1036" w:type="dxa"/>
          </w:tcPr>
          <w:p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6B67C6" w:rsidRPr="00BF4631" w:rsidRDefault="006B67C6" w:rsidP="006B67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1">
              <w:rPr>
                <w:rFonts w:ascii="Times New Roman" w:hAnsi="Times New Roman" w:cs="Times New Roman"/>
                <w:sz w:val="24"/>
                <w:szCs w:val="24"/>
              </w:rPr>
              <w:t xml:space="preserve">Раздел 2. Практикум по изучению свойств простых веществ: металлов и неметаллов, их соединений                                                                           </w:t>
            </w:r>
          </w:p>
        </w:tc>
        <w:tc>
          <w:tcPr>
            <w:tcW w:w="2204" w:type="dxa"/>
          </w:tcPr>
          <w:p w:rsidR="006B67C6" w:rsidRDefault="00BF4631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(20)</w:t>
            </w:r>
          </w:p>
        </w:tc>
        <w:tc>
          <w:tcPr>
            <w:tcW w:w="2654" w:type="dxa"/>
          </w:tcPr>
          <w:p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7C6" w:rsidTr="006B67C6">
        <w:tc>
          <w:tcPr>
            <w:tcW w:w="1036" w:type="dxa"/>
          </w:tcPr>
          <w:p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6B67C6" w:rsidRPr="00BF4631" w:rsidRDefault="006B67C6" w:rsidP="006B67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1">
              <w:rPr>
                <w:rFonts w:ascii="Times New Roman" w:hAnsi="Times New Roman" w:cs="Times New Roman"/>
                <w:sz w:val="24"/>
                <w:szCs w:val="24"/>
              </w:rPr>
              <w:t xml:space="preserve">Тема 3. Свойства галогенов </w:t>
            </w:r>
          </w:p>
        </w:tc>
        <w:tc>
          <w:tcPr>
            <w:tcW w:w="2204" w:type="dxa"/>
          </w:tcPr>
          <w:p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4" w:type="dxa"/>
          </w:tcPr>
          <w:p w:rsidR="006B67C6" w:rsidRDefault="00333DA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3114" w:type="dxa"/>
          </w:tcPr>
          <w:p w:rsidR="006B67C6" w:rsidRDefault="003A1179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C6" w:rsidTr="006B67C6">
        <w:tc>
          <w:tcPr>
            <w:tcW w:w="1036" w:type="dxa"/>
          </w:tcPr>
          <w:p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6B67C6" w:rsidRPr="00BF4631" w:rsidRDefault="006B67C6" w:rsidP="006B67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1">
              <w:rPr>
                <w:rFonts w:ascii="Times New Roman" w:hAnsi="Times New Roman" w:cs="Times New Roman"/>
                <w:sz w:val="24"/>
                <w:szCs w:val="24"/>
              </w:rPr>
              <w:t xml:space="preserve">Тема 4. Свойства кислорода и серы  </w:t>
            </w:r>
          </w:p>
        </w:tc>
        <w:tc>
          <w:tcPr>
            <w:tcW w:w="2204" w:type="dxa"/>
          </w:tcPr>
          <w:p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4" w:type="dxa"/>
          </w:tcPr>
          <w:p w:rsidR="006B67C6" w:rsidRDefault="00333DA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114" w:type="dxa"/>
          </w:tcPr>
          <w:p w:rsidR="006B67C6" w:rsidRDefault="00333DA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67C6" w:rsidTr="006B67C6">
        <w:tc>
          <w:tcPr>
            <w:tcW w:w="1036" w:type="dxa"/>
          </w:tcPr>
          <w:p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6B67C6" w:rsidRPr="00BF4631" w:rsidRDefault="006B67C6" w:rsidP="006B67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1">
              <w:rPr>
                <w:rFonts w:ascii="Times New Roman" w:hAnsi="Times New Roman" w:cs="Times New Roman"/>
                <w:sz w:val="24"/>
                <w:szCs w:val="24"/>
              </w:rPr>
              <w:t xml:space="preserve">Тема 5. Свойства азота и фосфора </w:t>
            </w:r>
          </w:p>
        </w:tc>
        <w:tc>
          <w:tcPr>
            <w:tcW w:w="2204" w:type="dxa"/>
          </w:tcPr>
          <w:p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4" w:type="dxa"/>
          </w:tcPr>
          <w:p w:rsidR="006B67C6" w:rsidRDefault="00333DA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3114" w:type="dxa"/>
          </w:tcPr>
          <w:p w:rsidR="006B67C6" w:rsidRDefault="003A1179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C6" w:rsidTr="006B67C6">
        <w:tc>
          <w:tcPr>
            <w:tcW w:w="1036" w:type="dxa"/>
          </w:tcPr>
          <w:p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6B67C6" w:rsidRPr="00BF4631" w:rsidRDefault="006B67C6" w:rsidP="006B67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1">
              <w:rPr>
                <w:rFonts w:ascii="Times New Roman" w:hAnsi="Times New Roman" w:cs="Times New Roman"/>
                <w:sz w:val="24"/>
                <w:szCs w:val="24"/>
              </w:rPr>
              <w:t xml:space="preserve">Тема 6. Свойства углерода и кремния </w:t>
            </w:r>
          </w:p>
        </w:tc>
        <w:tc>
          <w:tcPr>
            <w:tcW w:w="2204" w:type="dxa"/>
          </w:tcPr>
          <w:p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4" w:type="dxa"/>
          </w:tcPr>
          <w:p w:rsidR="006B67C6" w:rsidRDefault="00DD2543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A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4" w:type="dxa"/>
          </w:tcPr>
          <w:p w:rsidR="006B67C6" w:rsidRDefault="007E1A6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C6" w:rsidTr="006B67C6">
        <w:tc>
          <w:tcPr>
            <w:tcW w:w="1036" w:type="dxa"/>
          </w:tcPr>
          <w:p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6B67C6" w:rsidRPr="00BF4631" w:rsidRDefault="00BF4631" w:rsidP="00BF46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1">
              <w:rPr>
                <w:rFonts w:ascii="Times New Roman" w:hAnsi="Times New Roman" w:cs="Times New Roman"/>
                <w:sz w:val="24"/>
                <w:szCs w:val="24"/>
              </w:rPr>
              <w:t xml:space="preserve">Тема 7. Общие и индивидуальные свойства металлов </w:t>
            </w:r>
          </w:p>
        </w:tc>
        <w:tc>
          <w:tcPr>
            <w:tcW w:w="2204" w:type="dxa"/>
          </w:tcPr>
          <w:p w:rsidR="006B67C6" w:rsidRDefault="00BF4631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4" w:type="dxa"/>
          </w:tcPr>
          <w:p w:rsidR="006B67C6" w:rsidRDefault="00DD2543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3114" w:type="dxa"/>
          </w:tcPr>
          <w:p w:rsidR="006B67C6" w:rsidRDefault="003A1179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631" w:rsidTr="006B67C6">
        <w:tc>
          <w:tcPr>
            <w:tcW w:w="1036" w:type="dxa"/>
          </w:tcPr>
          <w:p w:rsidR="00BF4631" w:rsidRDefault="00BF4631" w:rsidP="00BF46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BF4631" w:rsidRPr="00BF4631" w:rsidRDefault="00BF4631" w:rsidP="00BF46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1">
              <w:rPr>
                <w:rFonts w:ascii="Times New Roman" w:hAnsi="Times New Roman" w:cs="Times New Roman"/>
                <w:sz w:val="24"/>
                <w:szCs w:val="24"/>
              </w:rPr>
              <w:t xml:space="preserve">Раздел 3. Основы опытно-экспериментальной и проектной деятельности </w:t>
            </w:r>
          </w:p>
        </w:tc>
        <w:tc>
          <w:tcPr>
            <w:tcW w:w="2204" w:type="dxa"/>
          </w:tcPr>
          <w:p w:rsidR="00BF4631" w:rsidRDefault="00BF4631" w:rsidP="00A948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( </w:t>
            </w:r>
            <w:r w:rsidR="00A948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4" w:type="dxa"/>
          </w:tcPr>
          <w:p w:rsidR="00BF4631" w:rsidRDefault="00BF4631" w:rsidP="00BF46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BF4631" w:rsidRDefault="00DD2543" w:rsidP="00DD2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BF4631" w:rsidTr="006B67C6">
        <w:tc>
          <w:tcPr>
            <w:tcW w:w="1036" w:type="dxa"/>
          </w:tcPr>
          <w:p w:rsidR="00BF4631" w:rsidRDefault="00BF4631" w:rsidP="00BF46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BF4631" w:rsidRPr="00BF4631" w:rsidRDefault="00BF4631" w:rsidP="00BF463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204" w:type="dxa"/>
          </w:tcPr>
          <w:p w:rsidR="00BF4631" w:rsidRPr="00BF4631" w:rsidRDefault="00BF4631" w:rsidP="00A948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6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9480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4" w:type="dxa"/>
          </w:tcPr>
          <w:p w:rsidR="00BF4631" w:rsidRDefault="00333DA6" w:rsidP="00BF46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4" w:type="dxa"/>
          </w:tcPr>
          <w:p w:rsidR="00BF4631" w:rsidRDefault="007E1A65" w:rsidP="00BF46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4631" w:rsidTr="006B67C6">
        <w:tc>
          <w:tcPr>
            <w:tcW w:w="1036" w:type="dxa"/>
          </w:tcPr>
          <w:p w:rsidR="00BF4631" w:rsidRDefault="00BF4631" w:rsidP="00BF46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BF4631" w:rsidRDefault="00BF4631" w:rsidP="00BF46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F4631" w:rsidRDefault="00BF4631" w:rsidP="00BF46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BF4631" w:rsidRDefault="00BF4631" w:rsidP="00BF46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BF4631" w:rsidRDefault="00BF4631" w:rsidP="00BF46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67C6" w:rsidRPr="00CC11CA" w:rsidRDefault="006B67C6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E6385" w:rsidRPr="00CC11CA" w:rsidRDefault="009E6385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E6385" w:rsidRPr="00CC11CA" w:rsidRDefault="009E6385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E6385" w:rsidRPr="00CC11CA" w:rsidRDefault="009E6385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E6385" w:rsidRPr="00CC11CA" w:rsidRDefault="009E6385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E6385" w:rsidRPr="004F2F5E" w:rsidRDefault="009E6385" w:rsidP="004F2F5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4F2F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802"/>
        <w:gridCol w:w="3840"/>
        <w:gridCol w:w="1087"/>
        <w:gridCol w:w="955"/>
        <w:gridCol w:w="2208"/>
        <w:gridCol w:w="2772"/>
        <w:gridCol w:w="2896"/>
      </w:tblGrid>
      <w:tr w:rsidR="009104F5" w:rsidRPr="00CC11CA" w:rsidTr="009104F5">
        <w:tc>
          <w:tcPr>
            <w:tcW w:w="801" w:type="dxa"/>
          </w:tcPr>
          <w:p w:rsidR="009104F5" w:rsidRPr="004F2F5E" w:rsidRDefault="009104F5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3974" w:type="dxa"/>
          </w:tcPr>
          <w:p w:rsidR="009104F5" w:rsidRPr="004F2F5E" w:rsidRDefault="009104F5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11" w:type="dxa"/>
          </w:tcPr>
          <w:p w:rsidR="009104F5" w:rsidRPr="004F2F5E" w:rsidRDefault="009104F5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t>К-во часов</w:t>
            </w:r>
          </w:p>
        </w:tc>
        <w:tc>
          <w:tcPr>
            <w:tcW w:w="975" w:type="dxa"/>
          </w:tcPr>
          <w:p w:rsidR="009104F5" w:rsidRPr="004F2F5E" w:rsidRDefault="009104F5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12" w:type="dxa"/>
          </w:tcPr>
          <w:p w:rsidR="009104F5" w:rsidRPr="004F2F5E" w:rsidRDefault="009104F5" w:rsidP="00CC11C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Информационная поддержка </w:t>
            </w:r>
            <w:r w:rsidRPr="004F2F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Учебник 8.9 </w:t>
            </w:r>
            <w:proofErr w:type="spellStart"/>
            <w:r w:rsidRPr="004F2F5E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4F2F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Габриелян О.С.</w:t>
            </w:r>
          </w:p>
          <w:p w:rsidR="009104F5" w:rsidRPr="004F2F5E" w:rsidRDefault="009104F5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i/>
                <w:sz w:val="24"/>
                <w:szCs w:val="24"/>
              </w:rPr>
              <w:t>Остроумов И.Г. Сладков С.А</w:t>
            </w:r>
            <w:r w:rsidRPr="004F2F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808" w:type="dxa"/>
          </w:tcPr>
          <w:p w:rsidR="009104F5" w:rsidRPr="004F2F5E" w:rsidRDefault="009104F5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Используемое оборудование центра «Точка роста»</w:t>
            </w:r>
          </w:p>
        </w:tc>
        <w:tc>
          <w:tcPr>
            <w:tcW w:w="2679" w:type="dxa"/>
          </w:tcPr>
          <w:p w:rsidR="009104F5" w:rsidRPr="004F2F5E" w:rsidRDefault="009104F5" w:rsidP="009104F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Цифровой образовательный ресурс</w:t>
            </w: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по ТБ Химия – наука экспериментальная. ТР Демонстрационный опыт №1. Ознакомление с лабораторным оборудованием; приёмы безопасной работы с ним. Входное тестирование по теоретическим и практическим знаниям за 8 класс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§  Стр.20- 8кл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в кабинете химии центра «Точка Роста». Знакомство с оборудованием.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9104F5" w:rsidRDefault="00514A47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514A47" w:rsidRPr="0028533A" w:rsidRDefault="00514A47" w:rsidP="00285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28533A"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 w:rsidR="00285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28533A" w:rsidRPr="00C81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85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="0028533A" w:rsidRPr="00C81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5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D62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r w:rsidR="00D62D1C" w:rsidRPr="00C81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2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D62D1C" w:rsidRPr="00C81C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62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9104F5" w:rsidRPr="00CC11CA" w:rsidTr="009104F5">
        <w:tc>
          <w:tcPr>
            <w:tcW w:w="11881" w:type="dxa"/>
            <w:gridSpan w:val="6"/>
          </w:tcPr>
          <w:p w:rsidR="009104F5" w:rsidRPr="004F2F5E" w:rsidRDefault="009104F5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Многообразие химических реакций в экспериментальной химии (7 ч)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Тема 1. Химические реакции (3 ч)</w:t>
            </w:r>
          </w:p>
        </w:tc>
        <w:tc>
          <w:tcPr>
            <w:tcW w:w="2679" w:type="dxa"/>
          </w:tcPr>
          <w:p w:rsidR="009104F5" w:rsidRPr="004F2F5E" w:rsidRDefault="009104F5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7A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техники безопасности при работе с лабораторным оборудованием.  Правила пользования нагревательными устройствами», ТБ ОВР в экспериментальной химии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 1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реакции взаимодействия сульфита натрия с пероксидом водорода» ТБ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Датчик температуры (термопарный), спиртовка  Датчик  температуры платиновый</w:t>
            </w:r>
          </w:p>
        </w:tc>
        <w:tc>
          <w:tcPr>
            <w:tcW w:w="2679" w:type="dxa"/>
          </w:tcPr>
          <w:p w:rsidR="000E3F62" w:rsidRDefault="000E3F62" w:rsidP="000E3F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104F5" w:rsidRPr="00CC11CA" w:rsidRDefault="000E3F62" w:rsidP="000E3F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Тепловой эффект химических реакций. Понятие об экзо- и эндотермических реакциях.  Демонстрационный опыт № 2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Примеры  экз</w:t>
            </w:r>
            <w:proofErr w:type="gramStart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 и  эндотермических  реакций.  Демонстрационный опыт № 3 «Тепловой эффект растворения веществ в воде»</w:t>
            </w: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§ 9- 8кл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Датчик температуры платиновый</w:t>
            </w:r>
          </w:p>
        </w:tc>
        <w:tc>
          <w:tcPr>
            <w:tcW w:w="2679" w:type="dxa"/>
          </w:tcPr>
          <w:p w:rsidR="000E3F62" w:rsidRDefault="000E3F62" w:rsidP="000E3F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104F5" w:rsidRPr="000E3F62" w:rsidRDefault="000E3F62" w:rsidP="000E3F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4790</w:t>
            </w: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 химических  реакций Демонстрационный опыт № 4 Взаимодействие  цинка  с  соляной  и  </w:t>
            </w:r>
            <w:proofErr w:type="gramStart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уксусной</w:t>
            </w:r>
            <w:proofErr w:type="gram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 кислотами.  Взаимодействие гранулированного  цинка  и  цинковой  пыли  с соляной  кислотой.  Взаимодействие  оксида меди(II) с серной кислотой разной концентрации  при  разных  температурах.   </w:t>
            </w:r>
            <w:r w:rsidRPr="00A327A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№2.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влияния условий проведения химической реакции на её скорость. ТБ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 2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«Сравнительная характеристика восстановительной способности металлов» ТБ Подготовка к ГИА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§ 3 – 9кл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Датчик рН  Датчик напряжения</w:t>
            </w:r>
          </w:p>
        </w:tc>
        <w:tc>
          <w:tcPr>
            <w:tcW w:w="2679" w:type="dxa"/>
          </w:tcPr>
          <w:p w:rsidR="007F798D" w:rsidRDefault="007F798D" w:rsidP="007F79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104F5" w:rsidRPr="00CC11CA" w:rsidRDefault="007F798D" w:rsidP="007F79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adbe</w:t>
            </w:r>
            <w:proofErr w:type="spellEnd"/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9104F5" w:rsidRPr="00CC11CA" w:rsidTr="009104F5">
        <w:tc>
          <w:tcPr>
            <w:tcW w:w="11881" w:type="dxa"/>
            <w:gridSpan w:val="6"/>
          </w:tcPr>
          <w:p w:rsidR="009104F5" w:rsidRPr="004F2F5E" w:rsidRDefault="009104F5" w:rsidP="004F2F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t>Тема 2. Электролитическая диссоциация (4 ч.)</w:t>
            </w:r>
          </w:p>
        </w:tc>
        <w:tc>
          <w:tcPr>
            <w:tcW w:w="2679" w:type="dxa"/>
          </w:tcPr>
          <w:p w:rsidR="009104F5" w:rsidRPr="004F2F5E" w:rsidRDefault="009104F5" w:rsidP="004F2F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Электролитическая диссоциация – главное условие протекания реакций в растворах.  Демонстрационный опыт №5 Испытание растворов веществ на  электрическую  проводимость.   Демонстрационный опыт №6 «Электролиты и </w:t>
            </w:r>
            <w:proofErr w:type="spellStart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§ 4 - 9кл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Датчик электропроводности</w:t>
            </w:r>
          </w:p>
        </w:tc>
        <w:tc>
          <w:tcPr>
            <w:tcW w:w="2679" w:type="dxa"/>
          </w:tcPr>
          <w:p w:rsidR="00414819" w:rsidRDefault="00414819" w:rsidP="00414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104F5" w:rsidRPr="00414819" w:rsidRDefault="00414819" w:rsidP="00414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adcd</w:t>
            </w:r>
            <w:proofErr w:type="spellEnd"/>
            <w:r w:rsidRPr="0041481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Электролитическая диссоциация кислот, щелочей и солей.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 3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. «Сильные и слабые электролиты» Определение кислотности-основности среды полученных растворов с помощью индикатора и датчика электропроводности, ТБ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 4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«Зависимость электропроводности растворов сильных электролитов от концентрации ионов, ТБ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§5-7 – 9кл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 Реактивы и химическое оборудование</w:t>
            </w:r>
          </w:p>
        </w:tc>
        <w:tc>
          <w:tcPr>
            <w:tcW w:w="2679" w:type="dxa"/>
          </w:tcPr>
          <w:p w:rsidR="004F24FC" w:rsidRDefault="004F24FC" w:rsidP="004F2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104F5" w:rsidRPr="00CC11CA" w:rsidRDefault="004F24FC" w:rsidP="004F2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adcd</w:t>
            </w:r>
            <w:proofErr w:type="spellEnd"/>
            <w:r w:rsidRPr="0041481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Реакции ионного обмена. 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 5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«Взаимодействие гидроксида бария с серной кислотой»</w:t>
            </w:r>
            <w:proofErr w:type="gramStart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ТБ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 6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Реакции обмена между растворами электролитов, ТБ </w:t>
            </w:r>
            <w:r w:rsidRPr="00A327A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№3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.  «Определение концентрации соли по электропроводности раствора», ТБ  Подготовка к ГИА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Гл.2 – 9кл </w:t>
            </w: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Датчик электропроводности, дозатор объёма жидкости, бюретка</w:t>
            </w:r>
          </w:p>
        </w:tc>
        <w:tc>
          <w:tcPr>
            <w:tcW w:w="2679" w:type="dxa"/>
          </w:tcPr>
          <w:p w:rsidR="004F24FC" w:rsidRDefault="004F24FC" w:rsidP="004F2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104F5" w:rsidRPr="004F24FC" w:rsidRDefault="004F24FC" w:rsidP="004F2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</w:t>
            </w:r>
            <w:r w:rsidRPr="004F24FC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7A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№4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. Решение экспериментальных задач по теме «Электролитическая диссоциация». ТБ Тестовый контроль  по разделу «Многообразие химических реакций  в экспериментальной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химии»</w:t>
            </w: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оборудование, датчик электропроводности</w:t>
            </w:r>
          </w:p>
        </w:tc>
        <w:tc>
          <w:tcPr>
            <w:tcW w:w="2679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F5" w:rsidRPr="00CC11CA" w:rsidTr="009104F5">
        <w:tc>
          <w:tcPr>
            <w:tcW w:w="11881" w:type="dxa"/>
            <w:gridSpan w:val="6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2. Практикум по изучению свойств простых веществ: металлов и неметаллов, их соединений (20 ч)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Тема 3. Свойства галогенов (2ч)</w:t>
            </w:r>
          </w:p>
        </w:tc>
        <w:tc>
          <w:tcPr>
            <w:tcW w:w="2679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Галогены: физические и химические свойства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№7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Распознавание соляной кислоты, хлоридов, бромидов, иодидов и йода.  ТБ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§ 10-12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  <w:tc>
          <w:tcPr>
            <w:tcW w:w="2679" w:type="dxa"/>
          </w:tcPr>
          <w:p w:rsidR="009509CF" w:rsidRDefault="009509CF" w:rsidP="009509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104F5" w:rsidRPr="009509CF" w:rsidRDefault="009509CF" w:rsidP="009509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addfe</w:t>
            </w:r>
            <w:proofErr w:type="spellEnd"/>
            <w:r w:rsidRPr="009509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 №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8. Отбеливающие свойства хлора , ТБ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 №9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. Взаимное вытеснение галогенов из растворов их солей, ТБ  </w:t>
            </w:r>
            <w:r w:rsidRPr="00A327A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5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.  «Определение содержания хлорид-ионов в питьевой воде» ТБ Подготовка к ГИА</w:t>
            </w: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Аппарат для проведения хи- </w:t>
            </w:r>
            <w:proofErr w:type="spellStart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мических</w:t>
            </w:r>
            <w:proofErr w:type="spell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про- </w:t>
            </w:r>
            <w:proofErr w:type="spellStart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цессов</w:t>
            </w:r>
            <w:proofErr w:type="spell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(АПХР) Реактивы и химическое оборудование Датчик хлорид- ионов</w:t>
            </w:r>
          </w:p>
        </w:tc>
        <w:tc>
          <w:tcPr>
            <w:tcW w:w="2679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F5" w:rsidRPr="00CC11CA" w:rsidTr="009104F5">
        <w:tc>
          <w:tcPr>
            <w:tcW w:w="11881" w:type="dxa"/>
            <w:gridSpan w:val="6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Тема 4. Свойства кислорода и серы  (4 ч)</w:t>
            </w:r>
          </w:p>
        </w:tc>
        <w:tc>
          <w:tcPr>
            <w:tcW w:w="2679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Кислород: получение и химические свойства.   Демонстрационный опыт № 7. «Получение и собирание кислорода в лаборатории и заполнение им газометра» 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 №10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. «Горение  серы на воздухе и в кислороде» ТБ</w:t>
            </w: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§ 13-15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  <w:tc>
          <w:tcPr>
            <w:tcW w:w="2679" w:type="dxa"/>
          </w:tcPr>
          <w:p w:rsidR="00F548C7" w:rsidRDefault="00F548C7" w:rsidP="00F548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104F5" w:rsidRPr="00CC11CA" w:rsidRDefault="00F548C7" w:rsidP="00F548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</w:t>
            </w:r>
            <w:proofErr w:type="spellEnd"/>
            <w:r w:rsidRPr="00F548C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Сера. Химические свойства серы.  Демонстрационный опыт №8.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Аллотропные  модификации серы. Ознакомление  с  образцами  серы  и  её  природных  соединений</w:t>
            </w: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4F5" w:rsidRPr="00CC11CA" w:rsidRDefault="009104F5" w:rsidP="00CC11CA">
            <w:pPr>
              <w:tabs>
                <w:tab w:val="left" w:pos="10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§ 13-15 </w:t>
            </w:r>
          </w:p>
          <w:p w:rsidR="009104F5" w:rsidRPr="00CC11CA" w:rsidRDefault="009104F5" w:rsidP="00CC11CA">
            <w:pPr>
              <w:tabs>
                <w:tab w:val="left" w:pos="10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9104F5" w:rsidRPr="00CC11CA" w:rsidRDefault="009104F5" w:rsidP="00CC11CA">
            <w:pPr>
              <w:tabs>
                <w:tab w:val="left" w:pos="10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Реактивы, коллекции и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химическое оборудование</w:t>
            </w:r>
          </w:p>
        </w:tc>
        <w:tc>
          <w:tcPr>
            <w:tcW w:w="2679" w:type="dxa"/>
          </w:tcPr>
          <w:p w:rsidR="00B75693" w:rsidRDefault="00B75693" w:rsidP="00B756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ЦОК</w:t>
            </w:r>
          </w:p>
          <w:p w:rsidR="009104F5" w:rsidRPr="00CC11CA" w:rsidRDefault="00B75693" w:rsidP="00292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 w:rsidR="00292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="002926BF" w:rsidRPr="002926B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292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 серы: сероводород, сероводородная кислота. Сульфиды.  Демонстрационный опыт №9 Образцы  природных  сульфидов  и  сульфатов.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Лабораторный  опыт №11.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Качественные  реакции  на сульфид-ионы  в  растворе. ТБ</w:t>
            </w: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Аппарат для проведения хи- </w:t>
            </w:r>
            <w:proofErr w:type="spellStart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мических</w:t>
            </w:r>
            <w:proofErr w:type="spell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реакций (АПХР), прибор для получения газов или аппарат </w:t>
            </w:r>
            <w:proofErr w:type="spellStart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Киппа</w:t>
            </w:r>
            <w:proofErr w:type="spell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Реактивы, коллекции и химическое оборудование</w:t>
            </w:r>
          </w:p>
        </w:tc>
        <w:tc>
          <w:tcPr>
            <w:tcW w:w="2679" w:type="dxa"/>
          </w:tcPr>
          <w:p w:rsidR="00095180" w:rsidRDefault="00095180" w:rsidP="000951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104F5" w:rsidRPr="00095180" w:rsidRDefault="00095180" w:rsidP="000951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</w:t>
            </w:r>
            <w:proofErr w:type="spellEnd"/>
            <w:r w:rsidRPr="00095180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 серы: оксид серы (IV), сернистая кислота и ее соли. 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№1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2Качественные  реакции  на  сульфи</w:t>
            </w:r>
            <w:proofErr w:type="gramStart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ионы  в  растворе. ТБ Соединения серы: оксид серы (VI), серная кислота и ее соли. 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№13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Качественные  реакции  на </w:t>
            </w:r>
            <w:proofErr w:type="gramStart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сульфат-ионы</w:t>
            </w:r>
            <w:proofErr w:type="gram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 в  растворе. ТБ Свойства серной кислоты</w:t>
            </w:r>
            <w:proofErr w:type="gramStart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proofErr w:type="gram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свойств серной кислоты, ТБ Подготовка к ГИА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Аппарат для проведения хи- </w:t>
            </w:r>
            <w:proofErr w:type="spellStart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мических</w:t>
            </w:r>
            <w:proofErr w:type="spell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реакций (АПХР</w:t>
            </w:r>
          </w:p>
        </w:tc>
        <w:tc>
          <w:tcPr>
            <w:tcW w:w="2679" w:type="dxa"/>
          </w:tcPr>
          <w:p w:rsidR="00C01F26" w:rsidRDefault="00C01F26" w:rsidP="00C01F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104F5" w:rsidRPr="00CC11CA" w:rsidRDefault="00C01F26" w:rsidP="00C01F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adea</w:t>
            </w:r>
            <w:proofErr w:type="spellEnd"/>
            <w:r w:rsidRPr="001777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104F5" w:rsidRPr="00CC11CA" w:rsidTr="009104F5">
        <w:tc>
          <w:tcPr>
            <w:tcW w:w="11881" w:type="dxa"/>
            <w:gridSpan w:val="6"/>
          </w:tcPr>
          <w:p w:rsidR="009104F5" w:rsidRPr="00CC11CA" w:rsidRDefault="009104F5" w:rsidP="00CC11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b/>
                <w:sz w:val="24"/>
                <w:szCs w:val="24"/>
              </w:rPr>
              <w:t>Тема 5. Свойства азота и фосфора (4ч)</w:t>
            </w:r>
          </w:p>
        </w:tc>
        <w:tc>
          <w:tcPr>
            <w:tcW w:w="2679" w:type="dxa"/>
          </w:tcPr>
          <w:p w:rsidR="009104F5" w:rsidRPr="00CC11CA" w:rsidRDefault="009104F5" w:rsidP="00CC11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4" w:type="dxa"/>
          </w:tcPr>
          <w:p w:rsidR="009104F5" w:rsidRPr="00CC11CA" w:rsidRDefault="009104F5" w:rsidP="00643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Азот: физические и химические свойства.  Аммиак.  Демонстрационный опыт №10 Получение  аммиака  и  его растворение  в  воде.  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«Основные свойства аммиака» ТБ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Соли аммония. 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Взаимодействие  солей аммония  со  щелочами ТБ</w:t>
            </w: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§16-18</w:t>
            </w: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Датчик электропроводности Реактивы и химическое оборудование</w:t>
            </w:r>
          </w:p>
        </w:tc>
        <w:tc>
          <w:tcPr>
            <w:tcW w:w="2679" w:type="dxa"/>
          </w:tcPr>
          <w:p w:rsidR="00177707" w:rsidRDefault="00177707" w:rsidP="00177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104F5" w:rsidRPr="00177707" w:rsidRDefault="00177707" w:rsidP="00177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adf</w:t>
            </w:r>
            <w:proofErr w:type="spellEnd"/>
            <w:r w:rsidRPr="00177707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Азотная кислота. 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свойств азотной кислоты ТБ </w:t>
            </w:r>
            <w:r w:rsidRPr="00A327A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6. «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нитрат- ионов в питательном растворе» ТБ 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§ 16-18 </w:t>
            </w: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Терморезисторный</w:t>
            </w:r>
            <w:proofErr w:type="spell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датчик температуры, датчик рН, датчик электропроводности, аппарат для проведения химических реакций (АПХР), магнитная мешалка  Реактивы и химическое оборудование, Датчик нитрат-ионов</w:t>
            </w:r>
          </w:p>
        </w:tc>
        <w:tc>
          <w:tcPr>
            <w:tcW w:w="2679" w:type="dxa"/>
          </w:tcPr>
          <w:p w:rsidR="000A1DFF" w:rsidRDefault="000A1DFF" w:rsidP="000A1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104F5" w:rsidRPr="000A1DFF" w:rsidRDefault="000A1DFF" w:rsidP="000A1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adf</w:t>
            </w:r>
            <w:proofErr w:type="spellEnd"/>
            <w:r w:rsidRPr="000A1DFF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4" w:type="dxa"/>
          </w:tcPr>
          <w:p w:rsidR="009104F5" w:rsidRPr="00CC11CA" w:rsidRDefault="009104F5" w:rsidP="00643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Соли азотной кислоты – нитраты.  Демонстрационный опыт №11Образцы  природных  нитратов  и  фосфатов. 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Ознакомление с азотными и фосфорными удобрениями. Распознавание азотных удобрений. ТБ</w:t>
            </w: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Датчик электропроводности, коллекции</w:t>
            </w:r>
          </w:p>
        </w:tc>
        <w:tc>
          <w:tcPr>
            <w:tcW w:w="2679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4" w:type="dxa"/>
          </w:tcPr>
          <w:p w:rsidR="009104F5" w:rsidRPr="00CC11CA" w:rsidRDefault="009104F5" w:rsidP="00643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Фосфор. Соединения фосфора: оксид фосфора (V), ортофосфорная кислота и ее соли. Фосфорные удобрения  Демонстрационный опыт №12 ТБ Образцы  красного фосфора, оксида фосфора (V), природных фосфатов. 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«Горение  серы и фосфора на воздухе и в кислороде» ТБ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ГИА</w:t>
            </w: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CA3125" w:rsidRDefault="00CA3125" w:rsidP="00CA31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104F5" w:rsidRPr="00CC11CA" w:rsidRDefault="00CA3125" w:rsidP="00CA31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adf</w:t>
            </w:r>
            <w:proofErr w:type="spellEnd"/>
            <w:r w:rsidRPr="00CA312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9104F5" w:rsidRPr="00CC11CA" w:rsidTr="009104F5">
        <w:tc>
          <w:tcPr>
            <w:tcW w:w="11881" w:type="dxa"/>
            <w:gridSpan w:val="6"/>
          </w:tcPr>
          <w:p w:rsidR="009104F5" w:rsidRPr="00CC11CA" w:rsidRDefault="009104F5" w:rsidP="00CC11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6. Свойства углерода и кремния (4 ч)</w:t>
            </w:r>
          </w:p>
        </w:tc>
        <w:tc>
          <w:tcPr>
            <w:tcW w:w="2679" w:type="dxa"/>
          </w:tcPr>
          <w:p w:rsidR="009104F5" w:rsidRPr="00CC11CA" w:rsidRDefault="009104F5" w:rsidP="00CC11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Углерод,  физические свойства.  Аллотропия углерода: алмаз, графит, </w:t>
            </w:r>
            <w:proofErr w:type="spellStart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карбин</w:t>
            </w:r>
            <w:proofErr w:type="spell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, фуллерены. Химические  свойства  углерода.   Демонстрационный опыт №13 Модели  кристаллических  решёток  алмаза  и  графита.  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§ 31- § 32</w:t>
            </w: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1901F7" w:rsidRDefault="001901F7" w:rsidP="001901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104F5" w:rsidRPr="00CC11CA" w:rsidRDefault="001901F7" w:rsidP="001901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adfd</w:t>
            </w:r>
            <w:proofErr w:type="spellEnd"/>
            <w:r w:rsidRPr="001901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Оксиды углерода. Угарный  и углекислый  газы.  Угольная  кислота, карбонаты Демонстрационный опыт №14 Образцы  природных карбонатов  и  силикатов. 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Качественная  реакция  на  углекислый  газ. ТБ 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Качественная  реакция на  карбонат-ион.  ТБ 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Лабораторный опыт № 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«Взаимодействие </w:t>
            </w:r>
            <w:proofErr w:type="spellStart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извес</w:t>
            </w:r>
            <w:proofErr w:type="gramStart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ковой</w:t>
            </w:r>
            <w:proofErr w:type="spell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воды с углекислым газом» ТБ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104F5" w:rsidRPr="00CC11CA" w:rsidRDefault="009104F5" w:rsidP="00F633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§20-21</w:t>
            </w: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Датчик электропроводности, магнитная мешалка, прибор для получения газов или аппарат </w:t>
            </w:r>
            <w:proofErr w:type="spellStart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Киппа</w:t>
            </w:r>
            <w:proofErr w:type="spell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Реактивы и химическое оборудование</w:t>
            </w:r>
          </w:p>
        </w:tc>
        <w:tc>
          <w:tcPr>
            <w:tcW w:w="2679" w:type="dxa"/>
          </w:tcPr>
          <w:p w:rsidR="004A2FFC" w:rsidRDefault="004A2FFC" w:rsidP="004A2F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104F5" w:rsidRPr="00CC11CA" w:rsidRDefault="004A2FFC" w:rsidP="004A2F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adfebe</w:t>
            </w:r>
            <w:proofErr w:type="spellEnd"/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3B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№7.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«Получение оксида углерода (IV) и изучение его свойств. Распознавание карбонатов». ТБ</w:t>
            </w: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§ 24-25</w:t>
            </w:r>
            <w:proofErr w:type="gramStart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овторить  по  учебнику  материал главы  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  <w:tc>
          <w:tcPr>
            <w:tcW w:w="2679" w:type="dxa"/>
          </w:tcPr>
          <w:p w:rsidR="00D426F4" w:rsidRDefault="00D426F4" w:rsidP="00D426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104F5" w:rsidRPr="00CC11CA" w:rsidRDefault="00D426F4" w:rsidP="00D426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</w:t>
            </w:r>
            <w:proofErr w:type="spellEnd"/>
            <w:r w:rsidRPr="00D426F4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74" w:type="dxa"/>
          </w:tcPr>
          <w:p w:rsidR="009104F5" w:rsidRPr="00CC11CA" w:rsidRDefault="009104F5" w:rsidP="00643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Кремний и его соединения.  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(занимательный) опыт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«Выращивание водорослей в силикатном клее» ТБ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ГИ Контрольное тестирование по подразделу «Практикум по изучению свойств простых веществ неметаллов  их соединений»</w:t>
            </w: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08171C" w:rsidRDefault="0008171C" w:rsidP="000817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104F5" w:rsidRPr="00CC11CA" w:rsidRDefault="0008171C" w:rsidP="000817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</w:t>
            </w:r>
            <w:proofErr w:type="spellEnd"/>
            <w:r w:rsidRPr="0008171C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9104F5" w:rsidRPr="00CC11CA" w:rsidTr="009104F5">
        <w:tc>
          <w:tcPr>
            <w:tcW w:w="11881" w:type="dxa"/>
            <w:gridSpan w:val="6"/>
          </w:tcPr>
          <w:p w:rsidR="009104F5" w:rsidRPr="00CC11CA" w:rsidRDefault="009104F5" w:rsidP="00CC11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7. Общие и индивидуальные свойства металлов (6 ч)</w:t>
            </w:r>
          </w:p>
        </w:tc>
        <w:tc>
          <w:tcPr>
            <w:tcW w:w="2679" w:type="dxa"/>
          </w:tcPr>
          <w:p w:rsidR="009104F5" w:rsidRPr="00CC11CA" w:rsidRDefault="009104F5" w:rsidP="00CC11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Общие физические и химические свойства металлов:  реакции с неметаллами, кислотами, солями. Восстановительные свойства металлов. Электрохимический ряд напряжений металлов.  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23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 металлов  с  растворами  солей. Взаимодействие металлов (магния, цинка, железа, меди) с растворами кислот Демонстрационный опыт №15 Изучение  образцов металлов.  ТБ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§28-29</w:t>
            </w: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  <w:tc>
          <w:tcPr>
            <w:tcW w:w="2679" w:type="dxa"/>
          </w:tcPr>
          <w:p w:rsidR="00B345AB" w:rsidRDefault="00B345AB" w:rsidP="00B345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104F5" w:rsidRPr="00CC11CA" w:rsidRDefault="00B345AB" w:rsidP="00B345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</w:t>
            </w:r>
            <w:proofErr w:type="spellEnd"/>
            <w:r w:rsidRPr="00B345A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Щелочные металлы. Соединения щелочных металлов  Демонстрационный опыт №16 Взаимодействие  щелочных металлов  с  водой.  Свойства щелочноземельных металлов и их соединений.  Демонстрационный опыт №17 Взаимодействие  щёлочноземельных металлов  с водой. Образцы важнейших природных  соединений магния,  кальция.</w:t>
            </w: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§ 30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 Реактивы и химическое оборудование</w:t>
            </w:r>
          </w:p>
        </w:tc>
        <w:tc>
          <w:tcPr>
            <w:tcW w:w="2679" w:type="dxa"/>
          </w:tcPr>
          <w:p w:rsidR="008F56E9" w:rsidRDefault="008F56E9" w:rsidP="008F56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104F5" w:rsidRPr="008F56E9" w:rsidRDefault="008F56E9" w:rsidP="008F56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</w:t>
            </w:r>
            <w:proofErr w:type="spellEnd"/>
            <w:r w:rsidRPr="008F56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F5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974" w:type="dxa"/>
          </w:tcPr>
          <w:p w:rsidR="009104F5" w:rsidRPr="00CC11CA" w:rsidRDefault="009104F5" w:rsidP="00643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соединений кальция. Жесткость 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воды Лабораторный опыт №2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 со  свойствами  и превращениями  карбонатов  и  гидрокарбонатов.   ТБ 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Устранение жесткости воды в домашних условиях ТБ</w:t>
            </w: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104F5" w:rsidRPr="00CC11CA" w:rsidRDefault="009104F5" w:rsidP="00F633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§ 31-32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Реактивы и химическое оборудование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51238F" w:rsidRDefault="0051238F" w:rsidP="00512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104F5" w:rsidRPr="0051238F" w:rsidRDefault="0051238F" w:rsidP="00512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</w:t>
            </w:r>
            <w:proofErr w:type="spellEnd"/>
            <w:r w:rsidRPr="0051238F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алюминия Амфотерность  оксида  и  гидроксида  алюминия.   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 Получение  гидроксида  алюминия  и  взаимодействие  его  с  кислотами  и 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1  § 33 Реактивы и химическое оборудование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щелочами.  </w:t>
            </w: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104F5" w:rsidRPr="00CC11CA" w:rsidRDefault="009104F5" w:rsidP="00051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§33</w:t>
            </w: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Реактивы и химическое оборудование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3F1F92" w:rsidRDefault="003F1F92" w:rsidP="003F1F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104F5" w:rsidRPr="003F1F92" w:rsidRDefault="003F1F92" w:rsidP="003F1F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</w:t>
            </w:r>
            <w:proofErr w:type="spellEnd"/>
            <w:r w:rsidRPr="003F1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F1F9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74" w:type="dxa"/>
          </w:tcPr>
          <w:p w:rsidR="009104F5" w:rsidRPr="00CC11CA" w:rsidRDefault="009104F5" w:rsidP="00643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Амфотерность  оксида  и  гидроксида  алюминия.   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 гидроксида  алюминия  и  взаимодействие  его  с  кислотами  и  щелочами.  Железо. Демонстрационный опыт №17Образцы руд железа. Сжигание  железа  в  кислороде  и  хлоре. «Окисление железа во влажном воздухе» ТБ Свойства соединений  железа: оксидов, гидроксидов и солей железа(II и III).  </w:t>
            </w:r>
            <w:proofErr w:type="spellStart"/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Лаборатрная</w:t>
            </w:r>
            <w:proofErr w:type="spellEnd"/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работа №28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гидроксидов железа(II)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(III) и взаимодействие их с кислотами и щелочами. ТБ</w:t>
            </w: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§ 34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 Датчик давления, реактивы и химическое оборудование,  коллекции Реактивы и химическое оборудование</w:t>
            </w:r>
          </w:p>
        </w:tc>
        <w:tc>
          <w:tcPr>
            <w:tcW w:w="2679" w:type="dxa"/>
          </w:tcPr>
          <w:p w:rsidR="00507883" w:rsidRDefault="00507883" w:rsidP="005078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104F5" w:rsidRPr="00380400" w:rsidRDefault="00507883" w:rsidP="003804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380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="00380400" w:rsidRPr="0038040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80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380400" w:rsidRPr="003804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974" w:type="dxa"/>
          </w:tcPr>
          <w:p w:rsidR="009104F5" w:rsidRPr="00CC11CA" w:rsidRDefault="009104F5" w:rsidP="00D729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3B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. Решение  экспериментальных  задач  по  теме  «Общие и индивидуальные свойства металлов». ТБ Подготовка к ГИА Контрольное тестирование по подразделу «Практикум по изучению свойств простых веществ металлов  их соединений»</w:t>
            </w: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104F5" w:rsidRPr="00CC11CA" w:rsidRDefault="009104F5" w:rsidP="00051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 тему  «Металлы».   Повторить  по  учебнику  материал главы  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 тему  «Металлы».   Повторить  по  учебнику  материал главы  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  <w:tc>
          <w:tcPr>
            <w:tcW w:w="2679" w:type="dxa"/>
          </w:tcPr>
          <w:p w:rsidR="008E24FF" w:rsidRDefault="008E24FF" w:rsidP="008E24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104F5" w:rsidRPr="008E24FF" w:rsidRDefault="008E24FF" w:rsidP="008E24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</w:t>
            </w:r>
            <w:proofErr w:type="spellEnd"/>
            <w:r w:rsidRPr="008E2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8E24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04F5" w:rsidRPr="00CC11CA" w:rsidTr="009104F5">
        <w:tc>
          <w:tcPr>
            <w:tcW w:w="11881" w:type="dxa"/>
            <w:gridSpan w:val="6"/>
          </w:tcPr>
          <w:p w:rsidR="009104F5" w:rsidRPr="00CC11CA" w:rsidRDefault="009104F5" w:rsidP="00CC11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Основы опытно-экспериментальной и проектной деятельности (6 ч)</w:t>
            </w:r>
          </w:p>
        </w:tc>
        <w:tc>
          <w:tcPr>
            <w:tcW w:w="2679" w:type="dxa"/>
          </w:tcPr>
          <w:p w:rsidR="009104F5" w:rsidRPr="00CC11CA" w:rsidRDefault="009104F5" w:rsidP="00CC11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74" w:type="dxa"/>
          </w:tcPr>
          <w:p w:rsidR="009104F5" w:rsidRPr="00CC11CA" w:rsidRDefault="009104F5" w:rsidP="00643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3B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. ТБ Обращение со стеклом (сгибание стеклянной трубки, изготовление: пипетки; капилляров; простейших узлов; простейших приборов), ТБ</w:t>
            </w: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9104F5" w:rsidRPr="00CC11CA" w:rsidRDefault="009104F5" w:rsidP="00051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  <w:tc>
          <w:tcPr>
            <w:tcW w:w="2679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Химический анализ: качественный и количественный</w:t>
            </w: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  <w:tc>
          <w:tcPr>
            <w:tcW w:w="2679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опытно-экспериментальной и проектной деятельности</w:t>
            </w: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  <w:tc>
          <w:tcPr>
            <w:tcW w:w="2679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Выполнение учебных проектов, опытно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экспериментальных работ. Практические работы по темам проектов учащихся, ТБ</w:t>
            </w: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9104F5" w:rsidRPr="00CC11CA" w:rsidRDefault="009104F5" w:rsidP="00AE25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  <w:tc>
          <w:tcPr>
            <w:tcW w:w="2679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Защита проектов</w:t>
            </w: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E0C" w:rsidRPr="00CC11CA" w:rsidRDefault="001E2E0C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 xml:space="preserve">Перечень доступных источников информации  </w:t>
      </w:r>
    </w:p>
    <w:p w:rsidR="008E681C" w:rsidRPr="00CC11CA" w:rsidRDefault="001E2E0C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lastRenderedPageBreak/>
        <w:t xml:space="preserve">В разделе представлен список книг и ссылок на сайты, в которых более подробно освещены различные аспекты рассматриваемых вопросов. Их можно рекомендовать как учителю, так и обучаемым, проявившим интерес к изучаемой теме. </w:t>
      </w:r>
    </w:p>
    <w:p w:rsidR="008E681C" w:rsidRPr="00CC11CA" w:rsidRDefault="001E2E0C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1. Васильев В.П., Морозова Р.П., Кочергина Л. А.Практикум по аналитической химии: Учеб</w:t>
      </w:r>
      <w:proofErr w:type="gramStart"/>
      <w:r w:rsidRPr="00CC11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11C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C11CA">
        <w:rPr>
          <w:rFonts w:ascii="Times New Roman" w:hAnsi="Times New Roman" w:cs="Times New Roman"/>
          <w:sz w:val="24"/>
          <w:szCs w:val="24"/>
        </w:rPr>
        <w:t xml:space="preserve">особие для вузов.— М.: Химия, 2000.— 328 с. 2. Гроссе Э., </w:t>
      </w:r>
      <w:proofErr w:type="spellStart"/>
      <w:r w:rsidRPr="00CC11CA">
        <w:rPr>
          <w:rFonts w:ascii="Times New Roman" w:hAnsi="Times New Roman" w:cs="Times New Roman"/>
          <w:sz w:val="24"/>
          <w:szCs w:val="24"/>
        </w:rPr>
        <w:t>Вайсмантель</w:t>
      </w:r>
      <w:proofErr w:type="spellEnd"/>
      <w:r w:rsidRPr="00CC11CA">
        <w:rPr>
          <w:rFonts w:ascii="Times New Roman" w:hAnsi="Times New Roman" w:cs="Times New Roman"/>
          <w:sz w:val="24"/>
          <w:szCs w:val="24"/>
        </w:rPr>
        <w:t xml:space="preserve"> Х. Химия для любознательных. Основы химии и занимательные опыты</w:t>
      </w:r>
      <w:proofErr w:type="gramStart"/>
      <w:r w:rsidRPr="00CC11C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CC11CA">
        <w:rPr>
          <w:rFonts w:ascii="Times New Roman" w:hAnsi="Times New Roman" w:cs="Times New Roman"/>
          <w:sz w:val="24"/>
          <w:szCs w:val="24"/>
        </w:rPr>
        <w:t xml:space="preserve">ДР.1974.Пер.с нем.— Л.: Химия, 1979.— 392 с. </w:t>
      </w:r>
    </w:p>
    <w:p w:rsidR="00E27F38" w:rsidRDefault="001E2E0C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3. Использование цифровых лабораторий при обучении химии в средней школе/ Беспалов П.</w:t>
      </w:r>
    </w:p>
    <w:p w:rsidR="008E681C" w:rsidRPr="00CC11CA" w:rsidRDefault="00E27F3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E2E0C"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E27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Методичесакие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рекомендации. Цифровая лаборатория по химии (ученическая) 2022г</w:t>
      </w:r>
      <w:r w:rsidR="001E2E0C" w:rsidRPr="00CC1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81C" w:rsidRPr="00CC11CA" w:rsidRDefault="00E27F3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E2E0C" w:rsidRPr="00CC11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E2E0C" w:rsidRPr="00CC11CA">
        <w:rPr>
          <w:rFonts w:ascii="Times New Roman" w:hAnsi="Times New Roman" w:cs="Times New Roman"/>
          <w:sz w:val="24"/>
          <w:szCs w:val="24"/>
        </w:rPr>
        <w:t>Леенсон</w:t>
      </w:r>
      <w:proofErr w:type="spellEnd"/>
      <w:r w:rsidR="001E2E0C" w:rsidRPr="00CC11CA">
        <w:rPr>
          <w:rFonts w:ascii="Times New Roman" w:hAnsi="Times New Roman" w:cs="Times New Roman"/>
          <w:sz w:val="24"/>
          <w:szCs w:val="24"/>
        </w:rPr>
        <w:t xml:space="preserve"> И.А.100 вопросов и ответов по химии: Материалы для школьных рефератов, факультативных занятий и семинаров: Учебное пособие.— М.: «Издательство АСТ»: «Издательство Астрель», 2002.— 347 с. </w:t>
      </w:r>
    </w:p>
    <w:p w:rsidR="008E681C" w:rsidRPr="00CC11CA" w:rsidRDefault="00E27F3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E2E0C" w:rsidRPr="00CC11CA">
        <w:rPr>
          <w:rFonts w:ascii="Times New Roman" w:hAnsi="Times New Roman" w:cs="Times New Roman"/>
          <w:sz w:val="24"/>
          <w:szCs w:val="24"/>
        </w:rPr>
        <w:t>. Хомченко Г.П., Севастьянова К. И. Окислительно-восстановительные реакции.— М.: Просвещение, 1989.— 141 с.</w:t>
      </w:r>
    </w:p>
    <w:p w:rsidR="008E681C" w:rsidRPr="00CC11CA" w:rsidRDefault="001E2E0C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="00E27F38">
        <w:rPr>
          <w:rFonts w:ascii="Times New Roman" w:hAnsi="Times New Roman" w:cs="Times New Roman"/>
          <w:sz w:val="24"/>
          <w:szCs w:val="24"/>
        </w:rPr>
        <w:t>7</w:t>
      </w:r>
      <w:r w:rsidRPr="00CC11CA">
        <w:rPr>
          <w:rFonts w:ascii="Times New Roman" w:hAnsi="Times New Roman" w:cs="Times New Roman"/>
          <w:sz w:val="24"/>
          <w:szCs w:val="24"/>
        </w:rPr>
        <w:t>. Энциклопедия для детей</w:t>
      </w:r>
      <w:proofErr w:type="gramStart"/>
      <w:r w:rsidRPr="00CC11C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C11CA">
        <w:rPr>
          <w:rFonts w:ascii="Times New Roman" w:hAnsi="Times New Roman" w:cs="Times New Roman"/>
          <w:sz w:val="24"/>
          <w:szCs w:val="24"/>
        </w:rPr>
        <w:t xml:space="preserve">.17.Химия / </w:t>
      </w:r>
      <w:proofErr w:type="spellStart"/>
      <w:r w:rsidRPr="00CC11CA">
        <w:rPr>
          <w:rFonts w:ascii="Times New Roman" w:hAnsi="Times New Roman" w:cs="Times New Roman"/>
          <w:sz w:val="24"/>
          <w:szCs w:val="24"/>
        </w:rPr>
        <w:t>Глав.ред.В</w:t>
      </w:r>
      <w:proofErr w:type="spellEnd"/>
      <w:r w:rsidRPr="00CC11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11CA">
        <w:rPr>
          <w:rFonts w:ascii="Times New Roman" w:hAnsi="Times New Roman" w:cs="Times New Roman"/>
          <w:sz w:val="24"/>
          <w:szCs w:val="24"/>
        </w:rPr>
        <w:t>А.Володин</w:t>
      </w:r>
      <w:proofErr w:type="spellEnd"/>
      <w:r w:rsidRPr="00CC11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11CA">
        <w:rPr>
          <w:rFonts w:ascii="Times New Roman" w:hAnsi="Times New Roman" w:cs="Times New Roman"/>
          <w:sz w:val="24"/>
          <w:szCs w:val="24"/>
        </w:rPr>
        <w:t>вед.науч.ред.И.Леенсон</w:t>
      </w:r>
      <w:proofErr w:type="spellEnd"/>
      <w:r w:rsidRPr="00CC11CA">
        <w:rPr>
          <w:rFonts w:ascii="Times New Roman" w:hAnsi="Times New Roman" w:cs="Times New Roman"/>
          <w:sz w:val="24"/>
          <w:szCs w:val="24"/>
        </w:rPr>
        <w:t xml:space="preserve">.— М.: </w:t>
      </w:r>
      <w:proofErr w:type="spellStart"/>
      <w:r w:rsidRPr="00CC11CA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CC11CA">
        <w:rPr>
          <w:rFonts w:ascii="Times New Roman" w:hAnsi="Times New Roman" w:cs="Times New Roman"/>
          <w:sz w:val="24"/>
          <w:szCs w:val="24"/>
        </w:rPr>
        <w:t xml:space="preserve"> +, 2003.— 640 с.</w:t>
      </w:r>
    </w:p>
    <w:p w:rsidR="008E681C" w:rsidRPr="00CC11CA" w:rsidRDefault="001E2E0C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="00E27F38">
        <w:rPr>
          <w:rFonts w:ascii="Times New Roman" w:hAnsi="Times New Roman" w:cs="Times New Roman"/>
          <w:sz w:val="24"/>
          <w:szCs w:val="24"/>
        </w:rPr>
        <w:t>8</w:t>
      </w:r>
      <w:r w:rsidRPr="00CC11CA">
        <w:rPr>
          <w:rFonts w:ascii="Times New Roman" w:hAnsi="Times New Roman" w:cs="Times New Roman"/>
          <w:sz w:val="24"/>
          <w:szCs w:val="24"/>
        </w:rPr>
        <w:t xml:space="preserve">. Чертков И.Н., Жуков П. Н. Химический эксперимент с малыми количествами реактивов. М.: Просвещение, 1989.— 191 с. </w:t>
      </w:r>
    </w:p>
    <w:p w:rsidR="008E681C" w:rsidRPr="00CC11CA" w:rsidRDefault="00E27F3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E2E0C" w:rsidRPr="00CC11CA">
        <w:rPr>
          <w:rFonts w:ascii="Times New Roman" w:hAnsi="Times New Roman" w:cs="Times New Roman"/>
          <w:sz w:val="24"/>
          <w:szCs w:val="24"/>
        </w:rPr>
        <w:t xml:space="preserve">. Сайт МГУ. Программа курса химии для учащихся 8—9 классов общеобразовательной школы.        </w:t>
      </w:r>
      <w:hyperlink r:id="rId7" w:history="1">
        <w:r w:rsidR="008E681C" w:rsidRPr="00CC11CA">
          <w:rPr>
            <w:rStyle w:val="a4"/>
            <w:rFonts w:ascii="Times New Roman" w:hAnsi="Times New Roman" w:cs="Times New Roman"/>
            <w:sz w:val="24"/>
            <w:szCs w:val="24"/>
          </w:rPr>
          <w:t>http://www.chem.msu.su/rus/books/2001-2010/eremin-chemprog</w:t>
        </w:r>
      </w:hyperlink>
      <w:r w:rsidR="001E2E0C" w:rsidRPr="00CC11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681C" w:rsidRPr="00CC11CA" w:rsidRDefault="001E2E0C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="00E27F38">
        <w:rPr>
          <w:rFonts w:ascii="Times New Roman" w:hAnsi="Times New Roman" w:cs="Times New Roman"/>
          <w:sz w:val="24"/>
          <w:szCs w:val="24"/>
        </w:rPr>
        <w:t>10</w:t>
      </w:r>
      <w:r w:rsidRPr="00CC11CA">
        <w:rPr>
          <w:rFonts w:ascii="Times New Roman" w:hAnsi="Times New Roman" w:cs="Times New Roman"/>
          <w:sz w:val="24"/>
          <w:szCs w:val="24"/>
        </w:rPr>
        <w:t xml:space="preserve">. Сайт ФИПИ. Открытый банк заданий для формирования естественно-научной грамотности.        https://fipi.ru/otkrytyy-bank-zadaniy-dlya-otsenki-yestestvennonauchnoy-gramotnosti  </w:t>
      </w:r>
    </w:p>
    <w:p w:rsidR="008E681C" w:rsidRPr="00CC11CA" w:rsidRDefault="00E27F3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E2E0C" w:rsidRPr="00CC11CA">
        <w:rPr>
          <w:rFonts w:ascii="Times New Roman" w:hAnsi="Times New Roman" w:cs="Times New Roman"/>
          <w:sz w:val="24"/>
          <w:szCs w:val="24"/>
        </w:rPr>
        <w:t xml:space="preserve"> Сайт Единая коллекция цифровых образовательных ресурсов.        </w:t>
      </w:r>
      <w:hyperlink r:id="rId8" w:history="1">
        <w:r w:rsidR="008E681C" w:rsidRPr="00CC11CA">
          <w:rPr>
            <w:rStyle w:val="a4"/>
            <w:rFonts w:ascii="Times New Roman" w:hAnsi="Times New Roman" w:cs="Times New Roman"/>
            <w:sz w:val="24"/>
            <w:szCs w:val="24"/>
          </w:rPr>
          <w:t>http://school-collection.edu.ru/catalog</w:t>
        </w:r>
      </w:hyperlink>
      <w:r w:rsidR="001E2E0C" w:rsidRPr="00CC11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2E0C" w:rsidRPr="00CC11CA" w:rsidRDefault="001E2E0C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1</w:t>
      </w:r>
      <w:r w:rsidR="00E27F38">
        <w:rPr>
          <w:rFonts w:ascii="Times New Roman" w:hAnsi="Times New Roman" w:cs="Times New Roman"/>
          <w:sz w:val="24"/>
          <w:szCs w:val="24"/>
        </w:rPr>
        <w:t>2</w:t>
      </w:r>
      <w:r w:rsidRPr="00CC11CA">
        <w:rPr>
          <w:rFonts w:ascii="Times New Roman" w:hAnsi="Times New Roman" w:cs="Times New Roman"/>
          <w:sz w:val="24"/>
          <w:szCs w:val="24"/>
        </w:rPr>
        <w:t xml:space="preserve">. Сайт Федеральный центр информационно-образовательных ресурсов.        http://fcior.edu.ru/ </w:t>
      </w:r>
    </w:p>
    <w:p w:rsidR="001E2E0C" w:rsidRPr="00CC11CA" w:rsidRDefault="001E2E0C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AEF" w:rsidRPr="00843309" w:rsidRDefault="00CD0AEF" w:rsidP="00CD0AEF">
      <w:pPr>
        <w:rPr>
          <w:rFonts w:ascii="Times New Roman" w:hAnsi="Times New Roman" w:cs="Times New Roman"/>
          <w:sz w:val="24"/>
          <w:szCs w:val="24"/>
        </w:rPr>
      </w:pPr>
    </w:p>
    <w:p w:rsidR="00CD0AEF" w:rsidRPr="00843309" w:rsidRDefault="00CD0AEF" w:rsidP="00CD0AEF">
      <w:pPr>
        <w:rPr>
          <w:rFonts w:ascii="Times New Roman" w:hAnsi="Times New Roman" w:cs="Times New Roman"/>
          <w:sz w:val="24"/>
          <w:szCs w:val="24"/>
        </w:rPr>
      </w:pPr>
    </w:p>
    <w:p w:rsidR="00CD0AEF" w:rsidRPr="00843309" w:rsidRDefault="00CD0AEF" w:rsidP="00CD0AEF">
      <w:pPr>
        <w:rPr>
          <w:rFonts w:ascii="Times New Roman" w:hAnsi="Times New Roman" w:cs="Times New Roman"/>
          <w:sz w:val="24"/>
          <w:szCs w:val="24"/>
        </w:rPr>
      </w:pPr>
    </w:p>
    <w:p w:rsidR="00CD0AEF" w:rsidRPr="00843309" w:rsidRDefault="00CD0AEF" w:rsidP="00CD0AEF">
      <w:pPr>
        <w:rPr>
          <w:rFonts w:ascii="Times New Roman" w:hAnsi="Times New Roman" w:cs="Times New Roman"/>
          <w:sz w:val="24"/>
          <w:szCs w:val="24"/>
        </w:rPr>
      </w:pPr>
    </w:p>
    <w:p w:rsidR="00CD0AEF" w:rsidRPr="00843309" w:rsidRDefault="00CD0AEF" w:rsidP="00CD0AEF">
      <w:pPr>
        <w:rPr>
          <w:rFonts w:ascii="Times New Roman" w:hAnsi="Times New Roman" w:cs="Times New Roman"/>
          <w:sz w:val="24"/>
          <w:szCs w:val="24"/>
        </w:rPr>
      </w:pPr>
    </w:p>
    <w:p w:rsidR="00CD0AEF" w:rsidRPr="00843309" w:rsidRDefault="00CD0AEF" w:rsidP="00CD0AEF">
      <w:pPr>
        <w:rPr>
          <w:rFonts w:ascii="Times New Roman" w:hAnsi="Times New Roman" w:cs="Times New Roman"/>
          <w:sz w:val="24"/>
          <w:szCs w:val="24"/>
        </w:rPr>
      </w:pPr>
    </w:p>
    <w:p w:rsidR="00CD0AEF" w:rsidRPr="00843309" w:rsidRDefault="00CD0AEF" w:rsidP="00CD0AEF">
      <w:pPr>
        <w:rPr>
          <w:rFonts w:ascii="Times New Roman" w:hAnsi="Times New Roman" w:cs="Times New Roman"/>
          <w:sz w:val="24"/>
          <w:szCs w:val="24"/>
        </w:rPr>
      </w:pPr>
    </w:p>
    <w:p w:rsidR="00CD0AEF" w:rsidRPr="00843309" w:rsidRDefault="00CD0AEF" w:rsidP="00CD0AEF">
      <w:pPr>
        <w:rPr>
          <w:rFonts w:ascii="Times New Roman" w:hAnsi="Times New Roman" w:cs="Times New Roman"/>
          <w:sz w:val="24"/>
          <w:szCs w:val="24"/>
        </w:rPr>
      </w:pPr>
    </w:p>
    <w:p w:rsidR="009E6385" w:rsidRPr="00843309" w:rsidRDefault="009E6385" w:rsidP="009C06C8">
      <w:pPr>
        <w:rPr>
          <w:rFonts w:ascii="Times New Roman" w:hAnsi="Times New Roman" w:cs="Times New Roman"/>
          <w:sz w:val="24"/>
          <w:szCs w:val="24"/>
        </w:rPr>
      </w:pPr>
    </w:p>
    <w:sectPr w:rsidR="009E6385" w:rsidRPr="00843309" w:rsidSect="001D280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3CC7"/>
    <w:rsid w:val="00010AA8"/>
    <w:rsid w:val="00051D19"/>
    <w:rsid w:val="0008171C"/>
    <w:rsid w:val="00095180"/>
    <w:rsid w:val="000A1DFF"/>
    <w:rsid w:val="000E3F62"/>
    <w:rsid w:val="0015365D"/>
    <w:rsid w:val="001661F2"/>
    <w:rsid w:val="001716F6"/>
    <w:rsid w:val="00177707"/>
    <w:rsid w:val="001901F7"/>
    <w:rsid w:val="001D280A"/>
    <w:rsid w:val="001E2E0C"/>
    <w:rsid w:val="001F03BB"/>
    <w:rsid w:val="001F2749"/>
    <w:rsid w:val="002130E6"/>
    <w:rsid w:val="00241B23"/>
    <w:rsid w:val="002531A1"/>
    <w:rsid w:val="00267E6C"/>
    <w:rsid w:val="00271222"/>
    <w:rsid w:val="00274168"/>
    <w:rsid w:val="0028533A"/>
    <w:rsid w:val="002926BF"/>
    <w:rsid w:val="002A1385"/>
    <w:rsid w:val="002B4F96"/>
    <w:rsid w:val="002C18AF"/>
    <w:rsid w:val="00301762"/>
    <w:rsid w:val="00333DA6"/>
    <w:rsid w:val="00375F03"/>
    <w:rsid w:val="00380400"/>
    <w:rsid w:val="003A1179"/>
    <w:rsid w:val="003F1F92"/>
    <w:rsid w:val="003F3F91"/>
    <w:rsid w:val="00414819"/>
    <w:rsid w:val="0044169C"/>
    <w:rsid w:val="00467B89"/>
    <w:rsid w:val="00475D1E"/>
    <w:rsid w:val="004A2FFC"/>
    <w:rsid w:val="004A3E21"/>
    <w:rsid w:val="004C4617"/>
    <w:rsid w:val="004F24FC"/>
    <w:rsid w:val="004F2F5E"/>
    <w:rsid w:val="00507883"/>
    <w:rsid w:val="0051238F"/>
    <w:rsid w:val="00514A47"/>
    <w:rsid w:val="005631F8"/>
    <w:rsid w:val="005C16E1"/>
    <w:rsid w:val="005C3F27"/>
    <w:rsid w:val="005E3F00"/>
    <w:rsid w:val="005E4EF9"/>
    <w:rsid w:val="006433B5"/>
    <w:rsid w:val="00653B84"/>
    <w:rsid w:val="006B67C6"/>
    <w:rsid w:val="007329C9"/>
    <w:rsid w:val="0079500A"/>
    <w:rsid w:val="007E1A65"/>
    <w:rsid w:val="007E65DC"/>
    <w:rsid w:val="007F798D"/>
    <w:rsid w:val="008326E0"/>
    <w:rsid w:val="00843309"/>
    <w:rsid w:val="008D383A"/>
    <w:rsid w:val="008E24FF"/>
    <w:rsid w:val="008E681C"/>
    <w:rsid w:val="008E7AAF"/>
    <w:rsid w:val="008F56E9"/>
    <w:rsid w:val="009104F5"/>
    <w:rsid w:val="009509CF"/>
    <w:rsid w:val="0096748C"/>
    <w:rsid w:val="009C06C8"/>
    <w:rsid w:val="009E3F3E"/>
    <w:rsid w:val="009E6385"/>
    <w:rsid w:val="009F448D"/>
    <w:rsid w:val="00A327A8"/>
    <w:rsid w:val="00A352C4"/>
    <w:rsid w:val="00A4222D"/>
    <w:rsid w:val="00A94806"/>
    <w:rsid w:val="00AE25A2"/>
    <w:rsid w:val="00B00856"/>
    <w:rsid w:val="00B345AB"/>
    <w:rsid w:val="00B345D6"/>
    <w:rsid w:val="00B739CF"/>
    <w:rsid w:val="00B75693"/>
    <w:rsid w:val="00BC2A8A"/>
    <w:rsid w:val="00BE4577"/>
    <w:rsid w:val="00BF4631"/>
    <w:rsid w:val="00C01F26"/>
    <w:rsid w:val="00C03815"/>
    <w:rsid w:val="00C757F8"/>
    <w:rsid w:val="00C81CD9"/>
    <w:rsid w:val="00CA3125"/>
    <w:rsid w:val="00CC11CA"/>
    <w:rsid w:val="00CC562F"/>
    <w:rsid w:val="00CD0AEF"/>
    <w:rsid w:val="00D25291"/>
    <w:rsid w:val="00D426F4"/>
    <w:rsid w:val="00D62D1C"/>
    <w:rsid w:val="00D72957"/>
    <w:rsid w:val="00D77CD5"/>
    <w:rsid w:val="00D92B06"/>
    <w:rsid w:val="00DC3CC7"/>
    <w:rsid w:val="00DD2543"/>
    <w:rsid w:val="00DD7F4D"/>
    <w:rsid w:val="00E15AFC"/>
    <w:rsid w:val="00E24052"/>
    <w:rsid w:val="00E27F38"/>
    <w:rsid w:val="00E61A29"/>
    <w:rsid w:val="00ED5FE6"/>
    <w:rsid w:val="00F30DAC"/>
    <w:rsid w:val="00F548C7"/>
    <w:rsid w:val="00F55D3C"/>
    <w:rsid w:val="00F633DC"/>
    <w:rsid w:val="00FB0F24"/>
    <w:rsid w:val="00FB3883"/>
    <w:rsid w:val="00FB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E681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hem.msu.su/rus/books/2001-2010/eremin-chempro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5877F-BD88-4BFB-A83B-51FE4526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6345</Words>
  <Characters>36171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</dc:creator>
  <cp:keywords/>
  <dc:description/>
  <cp:lastModifiedBy>user</cp:lastModifiedBy>
  <cp:revision>5</cp:revision>
  <cp:lastPrinted>2023-09-08T06:21:00Z</cp:lastPrinted>
  <dcterms:created xsi:type="dcterms:W3CDTF">2023-09-08T06:56:00Z</dcterms:created>
  <dcterms:modified xsi:type="dcterms:W3CDTF">2024-10-14T06:50:00Z</dcterms:modified>
</cp:coreProperties>
</file>